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1ED8" w:rsidRDefault="00341ED8" w:rsidP="00132716">
      <w:pPr>
        <w:pStyle w:val="1"/>
      </w:pPr>
      <w:r w:rsidRPr="00341ED8">
        <w:rPr>
          <w:noProof/>
        </w:rPr>
        <w:drawing>
          <wp:inline distT="0" distB="0" distL="0" distR="0">
            <wp:extent cx="5940032" cy="8372475"/>
            <wp:effectExtent l="0" t="0" r="3810" b="0"/>
            <wp:docPr id="2" name="Рисунок 2" descr="C:\Users\Администрация\Desktop\СКАНЫ\ОБЗР 8 9  2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Администрация\Desktop\СКАНЫ\ОБЗР 8 9  2025.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4297" cy="8378487"/>
                    </a:xfrm>
                    <a:prstGeom prst="rect">
                      <a:avLst/>
                    </a:prstGeom>
                    <a:noFill/>
                    <a:ln>
                      <a:noFill/>
                    </a:ln>
                  </pic:spPr>
                </pic:pic>
              </a:graphicData>
            </a:graphic>
          </wp:inline>
        </w:drawing>
      </w:r>
      <w:bookmarkStart w:id="0" w:name="_GoBack"/>
      <w:bookmarkEnd w:id="0"/>
    </w:p>
    <w:p w:rsidR="00341ED8" w:rsidRPr="00525F4A" w:rsidRDefault="00341ED8">
      <w:pPr>
        <w:spacing w:after="0"/>
        <w:ind w:left="120"/>
      </w:pPr>
    </w:p>
    <w:p w:rsidR="00934A50" w:rsidRPr="00525F4A" w:rsidRDefault="00525F4A">
      <w:pPr>
        <w:spacing w:after="0" w:line="264" w:lineRule="auto"/>
        <w:ind w:left="120"/>
        <w:jc w:val="both"/>
      </w:pPr>
      <w:bookmarkStart w:id="1" w:name="block-78497804"/>
      <w:r w:rsidRPr="00525F4A">
        <w:rPr>
          <w:rFonts w:ascii="Times New Roman" w:hAnsi="Times New Roman"/>
          <w:b/>
          <w:color w:val="000000"/>
          <w:sz w:val="28"/>
        </w:rPr>
        <w:t>ПОЯСНИТЕЛЬНАЯ ЗАПИСКА</w:t>
      </w:r>
    </w:p>
    <w:p w:rsidR="00934A50" w:rsidRPr="00525F4A" w:rsidRDefault="00934A50">
      <w:pPr>
        <w:spacing w:after="0" w:line="264" w:lineRule="auto"/>
        <w:ind w:left="120"/>
        <w:jc w:val="both"/>
      </w:pP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 xml:space="preserve">Рабочая программа по основам безопасности и защиты Родины (далее - ОБЗР) разработана на основе требований к результатам освоения программы основного общего образования, представленных в ФГОС ООО, федеральной рабочей программе воспитания, и предусматривает непосредственное применение при реализации ОП ООО. </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Программа ОБЗР позволит учителю построить освоение содержания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учесть преемственность приобретения обучающимися знаний и формирования у них умений и навыков в области безопасности жизнедеятельности и защиты Родины.</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Программа ОБЗР обеспечивает:</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прочное усвоение обучающимися основных ключевых понятий, обеспечивающих преемственность изучения основ комплексной безопасности личности на следующем уровне образования;</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возможность выработки и закрепления у обучающихся умений и навыков, необходимых для последующей жизни;</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выработку практико-ориентированных компетенций, соответствующих потребностям современности;</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реализацию оптимального баланса межпредметных связей и их разумное взаимодополнение, способствующее формированию практических умений и навыков.</w:t>
      </w:r>
    </w:p>
    <w:p w:rsidR="00934A50" w:rsidRPr="00525F4A" w:rsidRDefault="00525F4A">
      <w:pPr>
        <w:spacing w:after="0"/>
        <w:ind w:left="120"/>
        <w:jc w:val="both"/>
      </w:pPr>
      <w:r w:rsidRPr="00525F4A">
        <w:rPr>
          <w:rFonts w:ascii="Times New Roman" w:hAnsi="Times New Roman"/>
          <w:b/>
          <w:color w:val="000000"/>
          <w:sz w:val="28"/>
        </w:rPr>
        <w:t>ОБЩАЯ ХАРАКТЕРИСТИКА УЧЕБНОГО ПРЕДМЕТА «ОСНОВЫ БЕЗОПАСНОСТИ И ЗАЩИТЫ РОДИНЫ»</w:t>
      </w:r>
    </w:p>
    <w:p w:rsidR="00934A50" w:rsidRPr="00525F4A" w:rsidRDefault="00525F4A" w:rsidP="00525F4A">
      <w:pPr>
        <w:spacing w:after="0"/>
        <w:ind w:firstLine="600"/>
        <w:rPr>
          <w:sz w:val="24"/>
          <w:szCs w:val="24"/>
        </w:rPr>
      </w:pPr>
      <w:r w:rsidRPr="00525F4A">
        <w:rPr>
          <w:rFonts w:ascii="Times New Roman" w:hAnsi="Times New Roman"/>
          <w:color w:val="333333"/>
          <w:sz w:val="24"/>
          <w:szCs w:val="24"/>
        </w:rPr>
        <w:t>В программе ОБЗР содержание учебного предмета ОБЗР структурно представлено одиннадцатью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rsidR="00934A50" w:rsidRPr="00525F4A" w:rsidRDefault="00525F4A" w:rsidP="00525F4A">
      <w:pPr>
        <w:spacing w:after="0"/>
        <w:ind w:firstLine="600"/>
        <w:rPr>
          <w:sz w:val="24"/>
          <w:szCs w:val="24"/>
        </w:rPr>
      </w:pPr>
      <w:r w:rsidRPr="00525F4A">
        <w:rPr>
          <w:rFonts w:ascii="Times New Roman" w:hAnsi="Times New Roman"/>
          <w:color w:val="333333"/>
          <w:sz w:val="24"/>
          <w:szCs w:val="24"/>
        </w:rPr>
        <w:t>модуль № 1 «Безопасное и устойчивое развитие личности, общества, государства»;</w:t>
      </w:r>
    </w:p>
    <w:p w:rsidR="00934A50" w:rsidRPr="00525F4A" w:rsidRDefault="00525F4A" w:rsidP="00525F4A">
      <w:pPr>
        <w:spacing w:after="0"/>
        <w:ind w:firstLine="600"/>
        <w:rPr>
          <w:sz w:val="24"/>
          <w:szCs w:val="24"/>
        </w:rPr>
      </w:pPr>
      <w:r w:rsidRPr="00525F4A">
        <w:rPr>
          <w:rFonts w:ascii="Times New Roman" w:hAnsi="Times New Roman"/>
          <w:color w:val="333333"/>
          <w:sz w:val="24"/>
          <w:szCs w:val="24"/>
        </w:rPr>
        <w:t>модуль № 2 «Военная подготовка. Основы военных знаний»;</w:t>
      </w:r>
    </w:p>
    <w:p w:rsidR="00934A50" w:rsidRPr="00525F4A" w:rsidRDefault="00525F4A" w:rsidP="00525F4A">
      <w:pPr>
        <w:spacing w:after="0"/>
        <w:ind w:firstLine="600"/>
        <w:rPr>
          <w:sz w:val="24"/>
          <w:szCs w:val="24"/>
        </w:rPr>
      </w:pPr>
      <w:r w:rsidRPr="00525F4A">
        <w:rPr>
          <w:rFonts w:ascii="Times New Roman" w:hAnsi="Times New Roman"/>
          <w:color w:val="333333"/>
          <w:sz w:val="24"/>
          <w:szCs w:val="24"/>
        </w:rPr>
        <w:t>модуль № 3 «Культура безопасности жизнедеятельности в современном обществе»;</w:t>
      </w:r>
    </w:p>
    <w:p w:rsidR="00934A50" w:rsidRPr="00525F4A" w:rsidRDefault="00525F4A" w:rsidP="00525F4A">
      <w:pPr>
        <w:spacing w:after="0"/>
        <w:ind w:firstLine="600"/>
        <w:rPr>
          <w:sz w:val="24"/>
          <w:szCs w:val="24"/>
        </w:rPr>
      </w:pPr>
      <w:r w:rsidRPr="00525F4A">
        <w:rPr>
          <w:rFonts w:ascii="Times New Roman" w:hAnsi="Times New Roman"/>
          <w:color w:val="333333"/>
          <w:sz w:val="24"/>
          <w:szCs w:val="24"/>
        </w:rPr>
        <w:t>модуль № 4 «Безопасность в быту»;</w:t>
      </w:r>
    </w:p>
    <w:p w:rsidR="00934A50" w:rsidRPr="00525F4A" w:rsidRDefault="00525F4A" w:rsidP="00525F4A">
      <w:pPr>
        <w:spacing w:after="0"/>
        <w:ind w:firstLine="600"/>
        <w:rPr>
          <w:sz w:val="24"/>
          <w:szCs w:val="24"/>
        </w:rPr>
      </w:pPr>
      <w:r w:rsidRPr="00525F4A">
        <w:rPr>
          <w:rFonts w:ascii="Times New Roman" w:hAnsi="Times New Roman"/>
          <w:color w:val="333333"/>
          <w:sz w:val="24"/>
          <w:szCs w:val="24"/>
        </w:rPr>
        <w:t>модуль № 5 «Безопасность на транспорте»;</w:t>
      </w:r>
    </w:p>
    <w:p w:rsidR="00934A50" w:rsidRPr="00525F4A" w:rsidRDefault="00525F4A" w:rsidP="00525F4A">
      <w:pPr>
        <w:spacing w:after="0"/>
        <w:ind w:firstLine="600"/>
        <w:rPr>
          <w:sz w:val="24"/>
          <w:szCs w:val="24"/>
        </w:rPr>
      </w:pPr>
      <w:r w:rsidRPr="00525F4A">
        <w:rPr>
          <w:rFonts w:ascii="Times New Roman" w:hAnsi="Times New Roman"/>
          <w:color w:val="333333"/>
          <w:sz w:val="24"/>
          <w:szCs w:val="24"/>
        </w:rPr>
        <w:t>модуль № 6 «Безопасность в общественных местах»;</w:t>
      </w:r>
    </w:p>
    <w:p w:rsidR="00934A50" w:rsidRPr="00525F4A" w:rsidRDefault="00525F4A" w:rsidP="00525F4A">
      <w:pPr>
        <w:spacing w:after="0"/>
        <w:ind w:firstLine="600"/>
        <w:rPr>
          <w:sz w:val="24"/>
          <w:szCs w:val="24"/>
        </w:rPr>
      </w:pPr>
      <w:r w:rsidRPr="00525F4A">
        <w:rPr>
          <w:rFonts w:ascii="Times New Roman" w:hAnsi="Times New Roman"/>
          <w:color w:val="333333"/>
          <w:sz w:val="24"/>
          <w:szCs w:val="24"/>
        </w:rPr>
        <w:t>модуль № 7 «Безопасность в природной среде»;</w:t>
      </w:r>
    </w:p>
    <w:p w:rsidR="00934A50" w:rsidRPr="00525F4A" w:rsidRDefault="00525F4A" w:rsidP="00525F4A">
      <w:pPr>
        <w:spacing w:after="0"/>
        <w:ind w:firstLine="600"/>
        <w:rPr>
          <w:sz w:val="24"/>
          <w:szCs w:val="24"/>
        </w:rPr>
      </w:pPr>
      <w:r w:rsidRPr="00525F4A">
        <w:rPr>
          <w:rFonts w:ascii="Times New Roman" w:hAnsi="Times New Roman"/>
          <w:color w:val="333333"/>
          <w:sz w:val="24"/>
          <w:szCs w:val="24"/>
        </w:rPr>
        <w:t>модуль № 8 «Основы медицинских знаний. Оказание первой помощи»;</w:t>
      </w:r>
    </w:p>
    <w:p w:rsidR="00934A50" w:rsidRPr="00525F4A" w:rsidRDefault="00525F4A" w:rsidP="00525F4A">
      <w:pPr>
        <w:spacing w:after="0"/>
        <w:ind w:firstLine="600"/>
        <w:rPr>
          <w:sz w:val="24"/>
          <w:szCs w:val="24"/>
        </w:rPr>
      </w:pPr>
      <w:r w:rsidRPr="00525F4A">
        <w:rPr>
          <w:rFonts w:ascii="Times New Roman" w:hAnsi="Times New Roman"/>
          <w:color w:val="333333"/>
          <w:sz w:val="24"/>
          <w:szCs w:val="24"/>
        </w:rPr>
        <w:t>модуль № 9 «Безопасность в социуме»;</w:t>
      </w:r>
    </w:p>
    <w:p w:rsidR="00934A50" w:rsidRPr="00525F4A" w:rsidRDefault="00525F4A" w:rsidP="00525F4A">
      <w:pPr>
        <w:spacing w:after="0"/>
        <w:ind w:firstLine="600"/>
        <w:rPr>
          <w:sz w:val="24"/>
          <w:szCs w:val="24"/>
        </w:rPr>
      </w:pPr>
      <w:r w:rsidRPr="00525F4A">
        <w:rPr>
          <w:rFonts w:ascii="Times New Roman" w:hAnsi="Times New Roman"/>
          <w:color w:val="333333"/>
          <w:sz w:val="24"/>
          <w:szCs w:val="24"/>
        </w:rPr>
        <w:t>модуль № 10 «Безопасность в информационном пространстве»;</w:t>
      </w:r>
    </w:p>
    <w:p w:rsidR="00934A50" w:rsidRPr="00525F4A" w:rsidRDefault="00525F4A" w:rsidP="00525F4A">
      <w:pPr>
        <w:spacing w:after="0"/>
        <w:ind w:firstLine="600"/>
        <w:rPr>
          <w:sz w:val="24"/>
          <w:szCs w:val="24"/>
        </w:rPr>
      </w:pPr>
      <w:r w:rsidRPr="00525F4A">
        <w:rPr>
          <w:rFonts w:ascii="Times New Roman" w:hAnsi="Times New Roman"/>
          <w:color w:val="333333"/>
          <w:sz w:val="24"/>
          <w:szCs w:val="24"/>
        </w:rPr>
        <w:t>модуль № 11 «Основы противодействия экстремизму и терроризму».</w:t>
      </w:r>
    </w:p>
    <w:p w:rsidR="00934A50" w:rsidRPr="00525F4A" w:rsidRDefault="00525F4A" w:rsidP="00525F4A">
      <w:pPr>
        <w:spacing w:after="0"/>
        <w:ind w:firstLine="600"/>
        <w:rPr>
          <w:sz w:val="24"/>
          <w:szCs w:val="24"/>
        </w:rPr>
      </w:pPr>
      <w:r w:rsidRPr="00525F4A">
        <w:rPr>
          <w:rFonts w:ascii="Times New Roman" w:hAnsi="Times New Roman"/>
          <w:color w:val="333333"/>
          <w:sz w:val="24"/>
          <w:szCs w:val="24"/>
        </w:rPr>
        <w:t xml:space="preserve">В целях обеспечения системного подхода в изучении учебного предмета ОБЗР на уровне основного общего образования программа ОБЗР предполагает внедрение </w:t>
      </w:r>
      <w:r w:rsidRPr="00525F4A">
        <w:rPr>
          <w:rFonts w:ascii="Times New Roman" w:hAnsi="Times New Roman"/>
          <w:color w:val="333333"/>
          <w:sz w:val="24"/>
          <w:szCs w:val="24"/>
        </w:rPr>
        <w:lastRenderedPageBreak/>
        <w:t>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 по возможности её избегать → при необходимости действовать».</w:t>
      </w:r>
    </w:p>
    <w:p w:rsidR="00934A50" w:rsidRPr="00525F4A" w:rsidRDefault="00525F4A" w:rsidP="00525F4A">
      <w:pPr>
        <w:spacing w:after="0"/>
        <w:ind w:firstLine="600"/>
        <w:rPr>
          <w:sz w:val="24"/>
          <w:szCs w:val="24"/>
        </w:rPr>
      </w:pPr>
      <w:r w:rsidRPr="00525F4A">
        <w:rPr>
          <w:rFonts w:ascii="Times New Roman" w:hAnsi="Times New Roman"/>
          <w:color w:val="333333"/>
          <w:sz w:val="24"/>
          <w:szCs w:val="24"/>
        </w:rPr>
        <w:t>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физическое и психическое здоровье; социальное взаимодействие и другие.</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 xml:space="preserve">Программой ОБЗР предусматривается использование практико-ориентированных интерактивных форм организации учебных занятий с возможностью применения тренажёрных систем и виртуальных моделей. </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При этом использование цифровой образовательной среды на учебных занятиях должно быть разумным, компьютер и дистанционные образовательные технологии не способны полностью заменить педагога и практические действия обучающихся.</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 xml:space="preserve">В условиях современного исторического процесса с появлением новых глобальных и региональных природных, техногенных, социальных вызовов и 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w:t>
      </w:r>
    </w:p>
    <w:p w:rsidR="00934A50" w:rsidRPr="00525F4A" w:rsidRDefault="00934A50" w:rsidP="00525F4A">
      <w:pPr>
        <w:spacing w:after="0"/>
        <w:ind w:left="120"/>
        <w:rPr>
          <w:sz w:val="24"/>
          <w:szCs w:val="24"/>
        </w:rPr>
      </w:pPr>
    </w:p>
    <w:p w:rsidR="00934A50" w:rsidRPr="00525F4A" w:rsidRDefault="00525F4A" w:rsidP="00525F4A">
      <w:pPr>
        <w:spacing w:after="0" w:line="264" w:lineRule="auto"/>
        <w:ind w:firstLine="600"/>
        <w:rPr>
          <w:sz w:val="24"/>
          <w:szCs w:val="24"/>
        </w:rPr>
      </w:pPr>
      <w:r w:rsidRPr="00525F4A">
        <w:rPr>
          <w:rFonts w:ascii="Times New Roman" w:hAnsi="Times New Roman"/>
          <w:color w:val="000000"/>
          <w:sz w:val="24"/>
          <w:szCs w:val="24"/>
        </w:rPr>
        <w:t>При этом центральной проблемой безопасности жизнедеятельности остаётся сохранение жизни и здоровья каждого человека.</w:t>
      </w:r>
    </w:p>
    <w:p w:rsidR="00934A50" w:rsidRPr="00525F4A" w:rsidRDefault="00934A50" w:rsidP="00525F4A">
      <w:pPr>
        <w:spacing w:after="0" w:line="264" w:lineRule="auto"/>
        <w:ind w:left="120"/>
        <w:rPr>
          <w:sz w:val="24"/>
          <w:szCs w:val="24"/>
        </w:rPr>
      </w:pPr>
    </w:p>
    <w:p w:rsidR="00934A50" w:rsidRPr="00525F4A" w:rsidRDefault="00525F4A" w:rsidP="00525F4A">
      <w:pPr>
        <w:spacing w:after="0" w:line="264" w:lineRule="auto"/>
        <w:ind w:firstLine="600"/>
        <w:rPr>
          <w:sz w:val="24"/>
          <w:szCs w:val="24"/>
        </w:rPr>
      </w:pPr>
      <w:r w:rsidRPr="00525F4A">
        <w:rPr>
          <w:rFonts w:ascii="Times New Roman" w:hAnsi="Times New Roman"/>
          <w:color w:val="000000"/>
          <w:sz w:val="24"/>
          <w:szCs w:val="24"/>
        </w:rPr>
        <w:t>В современных условиях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ОБЗР определяется следующими системообразующими документами в области безопасности: Стратегия национальной безопасности Российской Федерации, утвержденная Указом Президента Российской Федерации от 2 июля 2021 г. № 400, Доктрина информационной безопасности Российской Федерации, утвержденная Указом Президента Российской Федерации от 5 декабря 2016 г. № 646, Национальные цели развития Российской Федерации на период до 2030 года, утвержденные Указом Президента Российской Федерации от 21 июля 2020 г. № 474, государственная программа Российской Федерации «Развитие образования», утвержденная постановлением Правительства Российской Федерации от 26 декабря 2017 г. № 1642.</w:t>
      </w:r>
    </w:p>
    <w:p w:rsidR="00934A50" w:rsidRPr="00525F4A" w:rsidRDefault="00934A50" w:rsidP="00525F4A">
      <w:pPr>
        <w:spacing w:after="0"/>
        <w:ind w:left="120"/>
        <w:rPr>
          <w:sz w:val="24"/>
          <w:szCs w:val="24"/>
        </w:rPr>
      </w:pPr>
    </w:p>
    <w:p w:rsidR="00934A50" w:rsidRPr="00525F4A" w:rsidRDefault="00525F4A" w:rsidP="00525F4A">
      <w:pPr>
        <w:spacing w:after="0" w:line="264" w:lineRule="auto"/>
        <w:ind w:firstLine="600"/>
        <w:rPr>
          <w:sz w:val="24"/>
          <w:szCs w:val="24"/>
        </w:rPr>
      </w:pPr>
      <w:r w:rsidRPr="00525F4A">
        <w:rPr>
          <w:rFonts w:ascii="Times New Roman" w:hAnsi="Times New Roman"/>
          <w:color w:val="000000"/>
          <w:sz w:val="24"/>
          <w:szCs w:val="24"/>
        </w:rPr>
        <w:t xml:space="preserve">ОБЗР является системообразующим учебным предметом,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ОБЗР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w:t>
      </w:r>
      <w:r w:rsidRPr="00525F4A">
        <w:rPr>
          <w:rFonts w:ascii="Times New Roman" w:hAnsi="Times New Roman"/>
          <w:color w:val="000000"/>
          <w:sz w:val="24"/>
          <w:szCs w:val="24"/>
        </w:rPr>
        <w:lastRenderedPageBreak/>
        <w:t>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модели индивидуального безопасного поведения в повседневной жизни, сформировать у них базовый уровень культуры безопасности жизнедеятельности.</w:t>
      </w:r>
    </w:p>
    <w:p w:rsidR="00934A50" w:rsidRPr="00525F4A" w:rsidRDefault="00525F4A" w:rsidP="00525F4A">
      <w:pPr>
        <w:spacing w:after="0" w:line="264" w:lineRule="auto"/>
        <w:ind w:firstLine="600"/>
        <w:rPr>
          <w:sz w:val="24"/>
          <w:szCs w:val="24"/>
        </w:rPr>
      </w:pPr>
      <w:r w:rsidRPr="00525F4A">
        <w:rPr>
          <w:rFonts w:ascii="Times New Roman" w:hAnsi="Times New Roman"/>
          <w:color w:val="000000"/>
          <w:sz w:val="24"/>
          <w:szCs w:val="24"/>
        </w:rPr>
        <w:t>ОБЗР входит в предметную область «Основы безопасности и защиты Родины», является обязательным для изучения на уровне основного общего образования.</w:t>
      </w:r>
    </w:p>
    <w:p w:rsidR="00934A50" w:rsidRPr="00525F4A" w:rsidRDefault="00525F4A" w:rsidP="00525F4A">
      <w:pPr>
        <w:spacing w:after="0" w:line="264" w:lineRule="auto"/>
        <w:ind w:firstLine="600"/>
        <w:rPr>
          <w:sz w:val="24"/>
          <w:szCs w:val="24"/>
        </w:rPr>
      </w:pPr>
      <w:r w:rsidRPr="00525F4A">
        <w:rPr>
          <w:rFonts w:ascii="Times New Roman" w:hAnsi="Times New Roman"/>
          <w:color w:val="000000"/>
          <w:sz w:val="24"/>
          <w:szCs w:val="24"/>
        </w:rPr>
        <w:t>Изучение ОБЗР направлено на обеспечение формирования готовности к защите Отечества и базового уровня культуры безопасности жизнедеятельности, что способствует освоению учащимися знаний и умений позволяющих подготовиться к военной службе и выработке у обучающихся умений распознавать угрозы, избегать опасности, нейтрализовывать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rsidR="00934A50" w:rsidRPr="00525F4A" w:rsidRDefault="00934A50" w:rsidP="00525F4A">
      <w:pPr>
        <w:spacing w:after="0" w:line="264" w:lineRule="auto"/>
        <w:ind w:left="120"/>
        <w:rPr>
          <w:sz w:val="24"/>
          <w:szCs w:val="24"/>
        </w:rPr>
      </w:pPr>
    </w:p>
    <w:p w:rsidR="00934A50" w:rsidRPr="00525F4A" w:rsidRDefault="00934A50" w:rsidP="00525F4A">
      <w:pPr>
        <w:spacing w:after="0" w:line="264" w:lineRule="auto"/>
        <w:ind w:left="120"/>
        <w:rPr>
          <w:sz w:val="24"/>
          <w:szCs w:val="24"/>
        </w:rPr>
      </w:pPr>
    </w:p>
    <w:p w:rsidR="00934A50" w:rsidRPr="00525F4A" w:rsidRDefault="00525F4A">
      <w:pPr>
        <w:spacing w:after="0" w:line="264" w:lineRule="auto"/>
        <w:ind w:left="120"/>
        <w:jc w:val="both"/>
      </w:pPr>
      <w:r w:rsidRPr="00525F4A">
        <w:rPr>
          <w:rFonts w:ascii="Times New Roman" w:hAnsi="Times New Roman"/>
          <w:b/>
          <w:color w:val="000000"/>
          <w:sz w:val="28"/>
        </w:rPr>
        <w:t>ЦЕЛЬ ИЗУЧЕНИЯ УЧЕБНОГО ПРЕДМЕТА «ОСНОВЫ БЕЗОПАСНОСТИ И ЗАЩИТЫ РОДИНЫ»</w:t>
      </w:r>
    </w:p>
    <w:p w:rsidR="00934A50" w:rsidRPr="00525F4A" w:rsidRDefault="00934A50">
      <w:pPr>
        <w:spacing w:after="0" w:line="48" w:lineRule="auto"/>
        <w:ind w:left="120"/>
        <w:jc w:val="both"/>
      </w:pP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Целью изучения ОБЗР на уровне основного общего образования является формирование у обучающихся готовности к выполнению обязанности по защите Отечества и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сформированность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rsidR="00934A50" w:rsidRPr="00525F4A" w:rsidRDefault="00934A50">
      <w:pPr>
        <w:spacing w:after="0" w:line="264" w:lineRule="auto"/>
        <w:ind w:left="120"/>
        <w:jc w:val="both"/>
      </w:pPr>
    </w:p>
    <w:p w:rsidR="00934A50" w:rsidRPr="00525F4A" w:rsidRDefault="00525F4A">
      <w:pPr>
        <w:spacing w:after="0" w:line="264" w:lineRule="auto"/>
        <w:ind w:left="120"/>
        <w:jc w:val="both"/>
      </w:pPr>
      <w:r w:rsidRPr="00525F4A">
        <w:rPr>
          <w:rFonts w:ascii="Times New Roman" w:hAnsi="Times New Roman"/>
          <w:b/>
          <w:color w:val="000000"/>
          <w:sz w:val="28"/>
        </w:rPr>
        <w:t>МЕСТО ПРЕДМЕТА В УЧЕБНОМ ПЛАНЕ</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Общее число часов, отведенных для изучения ОБЗР в 8–9 классах, составляет 68 часов, по 1 часу в неделю за счет обязательной части учебного плана основного общего образования.</w:t>
      </w:r>
    </w:p>
    <w:p w:rsidR="00934A50" w:rsidRPr="00525F4A" w:rsidRDefault="00934A50">
      <w:pPr>
        <w:sectPr w:rsidR="00934A50" w:rsidRPr="00525F4A">
          <w:pgSz w:w="11906" w:h="16383"/>
          <w:pgMar w:top="1134" w:right="850" w:bottom="1134" w:left="1701" w:header="720" w:footer="720" w:gutter="0"/>
          <w:cols w:space="720"/>
        </w:sectPr>
      </w:pPr>
    </w:p>
    <w:p w:rsidR="00934A50" w:rsidRPr="00525F4A" w:rsidRDefault="00525F4A">
      <w:pPr>
        <w:spacing w:after="0" w:line="264" w:lineRule="auto"/>
        <w:ind w:left="120"/>
        <w:jc w:val="both"/>
      </w:pPr>
      <w:bookmarkStart w:id="2" w:name="block-78497805"/>
      <w:bookmarkEnd w:id="1"/>
      <w:r w:rsidRPr="00525F4A">
        <w:rPr>
          <w:rFonts w:ascii="Times New Roman" w:hAnsi="Times New Roman"/>
          <w:b/>
          <w:color w:val="000000"/>
          <w:sz w:val="28"/>
        </w:rPr>
        <w:lastRenderedPageBreak/>
        <w:t>СОДЕРЖАНИЕ УЧЕБНОГО ПРЕДМЕТА</w:t>
      </w:r>
    </w:p>
    <w:p w:rsidR="00934A50" w:rsidRPr="00525F4A" w:rsidRDefault="00934A50">
      <w:pPr>
        <w:spacing w:after="0" w:line="120" w:lineRule="auto"/>
        <w:ind w:left="120"/>
        <w:jc w:val="both"/>
      </w:pPr>
    </w:p>
    <w:p w:rsidR="00934A50" w:rsidRPr="00525F4A" w:rsidRDefault="00525F4A">
      <w:pPr>
        <w:spacing w:after="0"/>
        <w:ind w:left="120"/>
      </w:pPr>
      <w:r w:rsidRPr="00525F4A">
        <w:rPr>
          <w:rFonts w:ascii="Times New Roman" w:hAnsi="Times New Roman"/>
          <w:b/>
          <w:color w:val="000000"/>
          <w:sz w:val="28"/>
        </w:rPr>
        <w:t>Модуль № 1 «Безопасное и устойчивое развитие личности, общества, государства»:</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фундаментальные ценности и принципы, формирующие основы российского общества, безопасности страны, закрепленные в Конституции Российской Федерации;</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стратегия национальной безопасности, национальные интересы и угрозы национальной безопасности;</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чрезвычайные ситуации природного, техногенного и биолого-социального характера;</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информирование и оповещение населения о чрезвычайных ситуациях, система ОКСИОН;</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история развития гражданской обороны;</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сигнал «Внимание всем!», порядок действий населения при его получении;</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средства индивидуальной и коллективной защиты населения, порядок пользования фильтрующим противогазом;</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эвакуация населения в условиях чрезвычайных ситуаций, порядок действий населения при объявлении эвакуации;</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современная армия, воинская обязанность и военная служба, добровольная и обязательная подготовка к службе в армии.</w:t>
      </w:r>
    </w:p>
    <w:p w:rsidR="00934A50" w:rsidRPr="00525F4A" w:rsidRDefault="00934A50">
      <w:pPr>
        <w:spacing w:after="0" w:line="120" w:lineRule="auto"/>
        <w:ind w:left="120"/>
      </w:pPr>
    </w:p>
    <w:p w:rsidR="00934A50" w:rsidRPr="00525F4A" w:rsidRDefault="00525F4A">
      <w:pPr>
        <w:spacing w:after="0" w:line="252" w:lineRule="auto"/>
        <w:ind w:left="120"/>
      </w:pPr>
      <w:r w:rsidRPr="00525F4A">
        <w:rPr>
          <w:rFonts w:ascii="Times New Roman" w:hAnsi="Times New Roman"/>
          <w:b/>
          <w:color w:val="000000"/>
          <w:sz w:val="28"/>
        </w:rPr>
        <w:t>Модуль № 2 «Военная подготовка. Основы военных знаний»:</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история возникновения и развития Вооруженных Сил Российской Федерации;</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этапы становления современных Вооруженных Сил Российской Федерации;</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основные направления подготовки к военной службе;</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 xml:space="preserve">организационная структура Вооруженных Сил Российской Федерации; </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функции и основные задачи современных Вооруженных Сил Российской Федерации;</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особенности видов и родов войск Вооруженных Сил Российской Федерации;</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воинские символы современных Вооруженных Сил Российской Федерации;</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виды, назначение и тактико-технические характеристики основных образцов вооружения и военной техники видов и родов войск Вооруженных Сил Российской Федерации (мотострелковых и танковых войск, ракетных войск и артиллерии, противовоздушной обороны);</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 xml:space="preserve">организационно-штатная структура и боевые возможности отделения, задачи отделения в различных видах боя; </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состав, назначение, характеристики, порядок размещения современных средств индивидуальной бронезащиты и экипировки военнослужащего;</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вооружение мотострелкового отделения, назначение и тактико-технические характеристики основных видов стрелкового оружия (автомат Калашникова АК-74, ручной пулемет Калашникова (РПК), ручной противотанковый гранатомет РПГ-7В, снайперская винтовка Драгунова (СВД);</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назначение и тактико-технические характеристики основных видов ручных гранат (наступательная ручная граната РГД-5, ручная оборонительная граната Ф-1, ручная граната оборонительная (РГО), ручная граната наступательная (РГН);</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lastRenderedPageBreak/>
        <w:t>история создания общевоинских уставов;</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этапы становления современных общевоинских уставов;</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общевоинские уставы Вооруженных Сил Российской Федерации, их состав и основные понятия, определяющие повседневную жизнедеятельность войск;</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сущность единоначалия;</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командиры (начальники) и подчинённые;</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старшие и младшие;</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приказ (приказание), порядок его отдачи и выполнения;</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воинские звания и военная форма одежды;</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воинская дисциплина, её сущность и значение;</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обязанности военнослужащих по соблюдению требований воинской дисциплины;</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способы достижения воинской дисциплины;</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положения Строевого устава;</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обязанности военнослужащих перед построением и в строю;</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строевые приёмы и движение без оружия, строевая стойка, выполнение команд «Становись», «Равняйсь», «Смирно», «Вольно», «Заправиться», «Отставить», «Головные уборы (головной убор) – снять (надеть)», повороты на месте.</w:t>
      </w:r>
    </w:p>
    <w:p w:rsidR="00934A50" w:rsidRPr="00525F4A" w:rsidRDefault="00934A50">
      <w:pPr>
        <w:spacing w:after="0" w:line="120" w:lineRule="auto"/>
        <w:ind w:left="120"/>
      </w:pPr>
    </w:p>
    <w:p w:rsidR="00934A50" w:rsidRPr="00525F4A" w:rsidRDefault="00525F4A">
      <w:pPr>
        <w:spacing w:after="0"/>
        <w:ind w:left="120"/>
      </w:pPr>
      <w:r w:rsidRPr="00525F4A">
        <w:rPr>
          <w:rFonts w:ascii="Times New Roman" w:hAnsi="Times New Roman"/>
          <w:b/>
          <w:color w:val="000000"/>
          <w:sz w:val="28"/>
        </w:rPr>
        <w:t>Модуль № 3 «Культура безопасности жизнедеятельности в современном обществе»:</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безопасность жизнедеятельности: ключевые понятия и значение для человека;</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смысл понятий «опасность», «безопасность», «риск», «культура безопасности жизнедеятельности»;</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источники и факторы опасности, их классификация;</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общие принципы безопасного поведения;</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понятия опасной и чрезвычайной ситуации, сходство и различия опасной и чрезвычайной ситуации;</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механизм перерастания повседневной ситуации в чрезвычайную ситуацию, правила поведения в опасных и чрезвычайных ситуациях.</w:t>
      </w:r>
    </w:p>
    <w:p w:rsidR="00934A50" w:rsidRPr="00525F4A" w:rsidRDefault="00934A50">
      <w:pPr>
        <w:spacing w:after="0" w:line="120" w:lineRule="auto"/>
        <w:ind w:left="120"/>
      </w:pPr>
    </w:p>
    <w:p w:rsidR="00934A50" w:rsidRPr="00525F4A" w:rsidRDefault="00525F4A">
      <w:pPr>
        <w:spacing w:after="0"/>
        <w:ind w:left="120"/>
      </w:pPr>
      <w:r w:rsidRPr="00525F4A">
        <w:rPr>
          <w:rFonts w:ascii="Times New Roman" w:hAnsi="Times New Roman"/>
          <w:b/>
          <w:color w:val="000000"/>
          <w:sz w:val="28"/>
        </w:rPr>
        <w:t>Модуль № 4 «Безопасность в быту»:</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основные источники опасности в быту и их классификация;</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защита прав потребителя, сроки годности и состав продуктов питания;</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бытовые отравления и причины их возникновения;</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признаки отравления, приёмы и правила оказания первой помощи;</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правила комплектования и хранения домашней аптечки;</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бытовые травмы и правила их предупреждения, приёмы и правила оказания первой помощи;</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правила обращения с газовыми и электрическими приборами; приемы и правила оказания первой помощи;</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правила поведения в подъезде и лифте, а также при входе и выходе из них;</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пожар и факторы его развития;</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условия и причины возникновения пожаров, их возможные последствия, приёмы и правила оказания первой помощи;</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первичные средства пожаротушения;</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lastRenderedPageBreak/>
        <w:t>правила вызова экстренных служб и порядок взаимодействия с ними, ответственность за ложные сообщения;</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права, обязанности и ответственность граждан в области пожарной безопасности;</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 xml:space="preserve">ситуации криминогенного характера; </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правила поведения с малознакомыми людьми;</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меры по предотвращению проникновения злоумышленников в дом, правила поведения при попытке проникновения в дом посторонних;</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классификация аварийных ситуаций на коммунальных системах жизнеобеспечения;</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правила предупреждения возможных аварий на коммунальных системах, порядок действий при авариях на коммунальных системах.</w:t>
      </w:r>
    </w:p>
    <w:p w:rsidR="00934A50" w:rsidRPr="00525F4A" w:rsidRDefault="00934A50">
      <w:pPr>
        <w:spacing w:after="0"/>
        <w:ind w:left="120"/>
      </w:pPr>
    </w:p>
    <w:p w:rsidR="00934A50" w:rsidRPr="00525F4A" w:rsidRDefault="00525F4A">
      <w:pPr>
        <w:spacing w:after="0"/>
        <w:ind w:left="120"/>
      </w:pPr>
      <w:r w:rsidRPr="00525F4A">
        <w:rPr>
          <w:rFonts w:ascii="Times New Roman" w:hAnsi="Times New Roman"/>
          <w:b/>
          <w:color w:val="000000"/>
          <w:sz w:val="28"/>
        </w:rPr>
        <w:t>Модуль № 5 «Безопасность на транспорте»:</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 xml:space="preserve">правила дорожного движения и их значение; </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условия обеспечения безопасности участников дорожного движения;</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правила дорожного движения и дорожные знаки для пешеходов;</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«дорожные ловушки» и правила их предупреждения; световозвращающие элементы и правила их применения;</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правила дорожного движения для пассажиров;</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обязанности пассажиров маршрутных транспортных средств, ремень безопасности и правила его применения;</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порядок действий пассажиров в маршрутных транспортных средствах при опасных и чрезвычайных ситуациях;</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правила поведения пассажира мотоцикла;</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правила дорожного движения для водителя велосипеда, мопеда и иных средств индивидуальной мобильности;</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дорожные знаки для водителя велосипеда, сигналы велосипедиста;</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правила подготовки велосипеда к пользованию;</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дорожно-транспортные происшествия и причины их возникновения;</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основные факторы риска возникновения дорожно-транспортных происшествий;</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порядок действий очевидца дорожно-транспортного происшествия;</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порядок действий при пожаре на транспорте;</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особенности различных видов транспорта (внеуличного, железнодорожного, водного, воздушного);</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обязанности и порядок действий пассажиров при различных происшествиях на отдельных видах транспорта, в том числе вызванных террористическим актом;</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приёмы и правила оказания первой помощи при различных травмах в результате чрезвычайных ситуаций на транспорте.</w:t>
      </w:r>
    </w:p>
    <w:p w:rsidR="00934A50" w:rsidRPr="00525F4A" w:rsidRDefault="00934A50" w:rsidP="00525F4A">
      <w:pPr>
        <w:spacing w:after="0" w:line="120" w:lineRule="auto"/>
        <w:ind w:left="120"/>
        <w:rPr>
          <w:sz w:val="24"/>
          <w:szCs w:val="24"/>
        </w:rPr>
      </w:pPr>
    </w:p>
    <w:p w:rsidR="00934A50" w:rsidRPr="00525F4A" w:rsidRDefault="00525F4A">
      <w:pPr>
        <w:spacing w:after="0"/>
        <w:ind w:left="120"/>
      </w:pPr>
      <w:r w:rsidRPr="00525F4A">
        <w:rPr>
          <w:rFonts w:ascii="Times New Roman" w:hAnsi="Times New Roman"/>
          <w:b/>
          <w:color w:val="000000"/>
          <w:sz w:val="28"/>
        </w:rPr>
        <w:t>Модуль № 6 «Безопасность в общественных местах»:</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общественные места и их характеристики, потенциальные источники опасности в общественных местах;</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правила вызова экстренных служб и порядок взаимодействия с ними;</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массовые мероприятия и правила подготовки к ним;</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порядок действий при беспорядках в местах массового пребывания людей;</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lastRenderedPageBreak/>
        <w:t>порядок действий при попадании в толпу и давку;</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порядок действий при обнаружении угрозы возникновения пожара;</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порядок действий при эвакуации из общественных мест и зданий;</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опасности криминогенного и антиобщественного характера в общественных местах, порядок действий при их возникновении;</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порядок действий при обнаружении бесхозных (потенциально опасных) вещей и предметов, а также в случае террористического акта, в том числе при захвате и освобождении заложников;</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порядок действий при взаимодействии с правоохранительными органами.</w:t>
      </w:r>
    </w:p>
    <w:p w:rsidR="00934A50" w:rsidRPr="00525F4A" w:rsidRDefault="00934A50">
      <w:pPr>
        <w:spacing w:after="0"/>
        <w:ind w:left="120"/>
      </w:pPr>
    </w:p>
    <w:p w:rsidR="00934A50" w:rsidRPr="00525F4A" w:rsidRDefault="00525F4A">
      <w:pPr>
        <w:spacing w:after="0"/>
        <w:ind w:left="120"/>
      </w:pPr>
      <w:r w:rsidRPr="00525F4A">
        <w:rPr>
          <w:rFonts w:ascii="Times New Roman" w:hAnsi="Times New Roman"/>
          <w:b/>
          <w:color w:val="000000"/>
          <w:sz w:val="28"/>
        </w:rPr>
        <w:t>Модуль № 7 «Безопасность в природной среде»:</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природные чрезвычайные ситуации и их классификация;</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опасности в природной среде: дикие животные, змеи, насекомые и паукообразные, ядовитые грибы и растения;</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автономные условия, их особенности и опасности, правила подготовки к длительному автономному существованию;</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порядок действий при автономном пребывании в природной среде;</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правила ориентирования на местности, способы подачи сигналов бедствия;</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природные пожары, их виды и опасности, факторы и причины их возникновения, порядок действий при нахождении в зоне природного пожара;</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правила безопасного поведения в горах;</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снежные лавины, их характеристики и опасности, порядок действий, необходимый для снижения риска попадания в лавину;</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камнепады, их характеристики и опасности, порядок действий, необходимых для снижения риска попадания под камнепад;</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сели, их характеристики и опасности, порядок действий при попадании в зону селя;</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оползни, их характеристики и опасности, порядок действий при начале оползня;</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общие правила безопасного поведения на водоёмах, правила купания на оборудованных и необорудованных пляжах;</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порядок действий при обнаружении тонущего человека; правила поведения при нахождении на плавсредствах; правила поведения при нахождении на льду, порядок действий при обнаружении человека в полынье;</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наводнения, их характеристики и опасности, порядок действий при наводнении;</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цунами, их характеристики и опасности, порядок действий при нахождении в зоне цунами;</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ураганы, смерчи, их характеристики и опасности, порядок действий при ураганах, бурях и смерчах;</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грозы, их характеристики и опасности, порядок действий при попадании в грозу;</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землетрясения и извержения вулканов, их характеристики и опасности, порядок действий при землетрясении, в том числе при попадании под завал, при нахождении в зоне извержения вулкана;</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смысл понятий «экология» и «экологическая культура», значение экологии для устойчивого развития общества;</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lastRenderedPageBreak/>
        <w:t>правила безопасного поведения при неблагоприятной экологической обстановке (загрязнении атмосферы).</w:t>
      </w:r>
    </w:p>
    <w:p w:rsidR="00934A50" w:rsidRPr="00525F4A" w:rsidRDefault="00934A50">
      <w:pPr>
        <w:spacing w:after="0" w:line="120" w:lineRule="auto"/>
        <w:ind w:left="120"/>
      </w:pPr>
    </w:p>
    <w:p w:rsidR="00934A50" w:rsidRPr="00525F4A" w:rsidRDefault="00525F4A">
      <w:pPr>
        <w:spacing w:after="0"/>
        <w:ind w:left="120"/>
      </w:pPr>
      <w:r w:rsidRPr="00525F4A">
        <w:rPr>
          <w:rFonts w:ascii="Times New Roman" w:hAnsi="Times New Roman"/>
          <w:b/>
          <w:color w:val="000000"/>
          <w:sz w:val="28"/>
        </w:rPr>
        <w:t>Модуль № 8 «Основы медицинских знаний. Оказание первой помощи»:</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смысл понятий «здоровье» и «здоровый образ жизни», их содержание и значение для человека;</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факторы, влияющие на здоровье человека, опасность вредных привычек;</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элементы здорового образа жизни, ответственность за сохранение здоровья;</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понятие «инфекционные заболевания», причины их возникновения;</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механизм распространения инфекционных заболеваний, меры их профилактики и защиты от них;</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порядок действий при возникновении чрезвычайных ситуаций биолого-социального происхождения (эпидемия, пандемия); 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 (эпидемия, пандемия, эпизоотия, панзоотия, эпифитотия, панфитотия);</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понятие «неинфекционные заболевания» и их классификация, факторы риска неинфекционных заболеваний;</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меры профилактики неинфекционных заболеваний и защиты от них;</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диспансеризация и её задачи;</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понятия «психическое здоровье» и «психологическое благополучие»;</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стресс и его влияние на человека, меры профилактики стресса, способы саморегуляции эмоциональных состояний;</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понятие «первая помощь» и обязанность по её оказанию, универсальный алгоритм оказания первой помощи;</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назначение и состав аптечки первой помощи;</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порядок действий при оказании первой помощи в различных ситуациях, приёмы психологической поддержки пострадавшего.</w:t>
      </w:r>
    </w:p>
    <w:p w:rsidR="00934A50" w:rsidRPr="00525F4A" w:rsidRDefault="00934A50">
      <w:pPr>
        <w:spacing w:after="0" w:line="120" w:lineRule="auto"/>
        <w:ind w:left="120"/>
      </w:pPr>
    </w:p>
    <w:p w:rsidR="00934A50" w:rsidRPr="00525F4A" w:rsidRDefault="00525F4A">
      <w:pPr>
        <w:spacing w:after="0" w:line="264" w:lineRule="auto"/>
        <w:ind w:left="120"/>
      </w:pPr>
      <w:r w:rsidRPr="00525F4A">
        <w:rPr>
          <w:rFonts w:ascii="Times New Roman" w:hAnsi="Times New Roman"/>
          <w:b/>
          <w:color w:val="000000"/>
          <w:sz w:val="28"/>
        </w:rPr>
        <w:t>Модуль № 9 «Безопасность в социуме»:</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общение и его значение для человека, способы эффективного общения;</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понятие «конфликт» и стадии его развития, факторы и причины развития конфликта;</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условия и ситуации возникновения межличностных и групповых конфликтов, безопасные и эффективные способы избегания и разрешения конфликтных ситуаций;</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правила поведения для снижения риска конфликта и порядок действий при его опасных проявлениях;</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способ разрешения конфликта с помощью третьей стороны (медиатора);</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опасные формы проявления конфликта: агрессия, домашнее насилие и буллинг;</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манипуляции в ходе межличностного общения, приёмы распознавания манипуляций и способы противостояния им;</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 xml:space="preserve">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w:t>
      </w:r>
      <w:r w:rsidRPr="00525F4A">
        <w:rPr>
          <w:rFonts w:ascii="Times New Roman" w:hAnsi="Times New Roman"/>
          <w:color w:val="000000"/>
          <w:sz w:val="24"/>
          <w:szCs w:val="24"/>
        </w:rPr>
        <w:lastRenderedPageBreak/>
        <w:t>здоровью, и вовлечение в преступную, асоциальную или деструктивную деятельность) и способы защиты от них;</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современные молодёжные увлечения и опасности, связанные с ними, правила безопасного поведения;</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правила безопасной коммуникации с незнакомыми людьми.</w:t>
      </w:r>
    </w:p>
    <w:p w:rsidR="00934A50" w:rsidRPr="00525F4A" w:rsidRDefault="00934A50">
      <w:pPr>
        <w:spacing w:after="0" w:line="120" w:lineRule="auto"/>
        <w:ind w:left="120"/>
      </w:pPr>
    </w:p>
    <w:p w:rsidR="00934A50" w:rsidRPr="00525F4A" w:rsidRDefault="00525F4A">
      <w:pPr>
        <w:spacing w:after="0"/>
        <w:ind w:left="120"/>
      </w:pPr>
      <w:r w:rsidRPr="00525F4A">
        <w:rPr>
          <w:rFonts w:ascii="Times New Roman" w:hAnsi="Times New Roman"/>
          <w:b/>
          <w:color w:val="000000"/>
          <w:sz w:val="28"/>
        </w:rPr>
        <w:t>Модуль № 10 «Безопасность в информационном пространстве»:</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понятие «цифровая среда», её характеристики и примеры информационных и компьютерных угроз, положительные возможности цифровой среды;</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риски и угрозы при использовании Интернета;</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общие принципы безопасного поведения, необходимые для предупреждения возникновения опасных ситуаций в личном цифровом пространстве;</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опасные явления цифровой среды: вредоносные программы и приложения и их разновидности;</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правила кибергигиены, необходимые для предупреждения возникновения опасных ситуаций в цифровой среде;</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основные виды опасного и запрещённого контента в Интернете и его признаки, приёмы распознавания опасностей при использовании Интернета;</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противоправные действия в Интернете;</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правила цифрового поведения, необходимого для снижения рисков и угроз при использовании Интернета (кибербуллинга, вербовки в различные организации и группы);</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деструктивные течения в Интернете, их признаки и опасности, правила безопасного использования Интернета по предотвращению рисков и угроз вовлечения в различную деструктивную деятельность.</w:t>
      </w:r>
    </w:p>
    <w:p w:rsidR="00934A50" w:rsidRPr="00525F4A" w:rsidRDefault="00934A50">
      <w:pPr>
        <w:spacing w:after="0"/>
        <w:ind w:left="120"/>
      </w:pPr>
    </w:p>
    <w:p w:rsidR="00934A50" w:rsidRPr="00525F4A" w:rsidRDefault="00525F4A">
      <w:pPr>
        <w:spacing w:after="0"/>
        <w:ind w:left="120"/>
      </w:pPr>
      <w:r w:rsidRPr="00525F4A">
        <w:rPr>
          <w:rFonts w:ascii="Times New Roman" w:hAnsi="Times New Roman"/>
          <w:b/>
          <w:color w:val="000000"/>
          <w:sz w:val="28"/>
        </w:rPr>
        <w:t>Модуль № 11 «Основы противодействия экстремизму и терроризму»:</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понятия «экстремизм» и «терроризм», их содержание, причины, возможные варианты проявления и последствия;</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цели и формы проявления террористических актов, их последствия, уровни террористической опасности;</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основы общественно-государственной системы противодействия экстремизму и терроризму, контртеррористическая операция и её цели;</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признаки вовлечения в террористическую деятельность, правила антитеррористического поведения;</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признаки угроз и подготовки различных форм терактов, порядок действий при их обнаружении;</w:t>
      </w:r>
    </w:p>
    <w:p w:rsidR="00934A50" w:rsidRPr="00525F4A" w:rsidRDefault="00525F4A" w:rsidP="00525F4A">
      <w:pPr>
        <w:spacing w:after="0"/>
        <w:ind w:firstLine="600"/>
        <w:rPr>
          <w:sz w:val="24"/>
          <w:szCs w:val="24"/>
        </w:rPr>
      </w:pPr>
      <w:r w:rsidRPr="00525F4A">
        <w:rPr>
          <w:rFonts w:ascii="Times New Roman" w:hAnsi="Times New Roman"/>
          <w:color w:val="000000"/>
          <w:sz w:val="24"/>
          <w:szCs w:val="24"/>
        </w:rPr>
        <w:t>правила безопасного поведения в случае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934A50" w:rsidRPr="00525F4A" w:rsidRDefault="00934A50">
      <w:pPr>
        <w:sectPr w:rsidR="00934A50" w:rsidRPr="00525F4A">
          <w:pgSz w:w="11906" w:h="16383"/>
          <w:pgMar w:top="1134" w:right="850" w:bottom="1134" w:left="1701" w:header="720" w:footer="720" w:gutter="0"/>
          <w:cols w:space="720"/>
        </w:sectPr>
      </w:pPr>
    </w:p>
    <w:p w:rsidR="00934A50" w:rsidRPr="00525F4A" w:rsidRDefault="00934A50">
      <w:pPr>
        <w:spacing w:after="0"/>
        <w:ind w:left="120"/>
      </w:pPr>
      <w:bookmarkStart w:id="3" w:name="block-78497806"/>
      <w:bookmarkEnd w:id="2"/>
    </w:p>
    <w:p w:rsidR="00934A50" w:rsidRPr="00525F4A" w:rsidRDefault="00525F4A">
      <w:pPr>
        <w:spacing w:after="0" w:line="264" w:lineRule="auto"/>
        <w:ind w:left="120"/>
        <w:jc w:val="both"/>
      </w:pPr>
      <w:r w:rsidRPr="00525F4A">
        <w:rPr>
          <w:rFonts w:ascii="Times New Roman" w:hAnsi="Times New Roman"/>
          <w:b/>
          <w:color w:val="000000"/>
          <w:sz w:val="28"/>
        </w:rPr>
        <w:t>ПЛАНИРУЕМЫЕ ОБРАЗОВАТЕЛЬНЫЕ РЕЗУЛЬТАТЫ</w:t>
      </w:r>
    </w:p>
    <w:p w:rsidR="00934A50" w:rsidRPr="00525F4A" w:rsidRDefault="00934A50">
      <w:pPr>
        <w:spacing w:after="0" w:line="264" w:lineRule="auto"/>
        <w:ind w:left="120"/>
        <w:jc w:val="both"/>
      </w:pPr>
    </w:p>
    <w:p w:rsidR="00934A50" w:rsidRPr="00525F4A" w:rsidRDefault="00525F4A">
      <w:pPr>
        <w:spacing w:after="0"/>
        <w:ind w:left="120"/>
        <w:jc w:val="both"/>
      </w:pPr>
      <w:r w:rsidRPr="00525F4A">
        <w:rPr>
          <w:rFonts w:ascii="Times New Roman" w:hAnsi="Times New Roman"/>
          <w:b/>
          <w:color w:val="333333"/>
          <w:sz w:val="28"/>
        </w:rPr>
        <w:t>ЛИЧНОСТНЫЕ РЕЗУЛЬТАТЫ</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Личностные результаты, формируемые в ходе изучения учебного предмета ОБЗР,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rsidR="00934A50" w:rsidRPr="00525F4A" w:rsidRDefault="00525F4A" w:rsidP="00525F4A">
      <w:pPr>
        <w:spacing w:after="0"/>
        <w:ind w:firstLine="600"/>
        <w:rPr>
          <w:sz w:val="24"/>
          <w:szCs w:val="24"/>
        </w:rPr>
      </w:pPr>
      <w:r w:rsidRPr="00525F4A">
        <w:rPr>
          <w:rFonts w:ascii="Times New Roman" w:hAnsi="Times New Roman"/>
          <w:color w:val="333333"/>
          <w:sz w:val="24"/>
          <w:szCs w:val="24"/>
        </w:rPr>
        <w:t>Личностные результаты изучения ОБЗР включают:</w:t>
      </w:r>
    </w:p>
    <w:p w:rsidR="00934A50" w:rsidRPr="00525F4A" w:rsidRDefault="00525F4A">
      <w:pPr>
        <w:spacing w:after="0"/>
        <w:ind w:firstLine="600"/>
        <w:jc w:val="both"/>
      </w:pPr>
      <w:r w:rsidRPr="00525F4A">
        <w:rPr>
          <w:rFonts w:ascii="Times New Roman" w:hAnsi="Times New Roman"/>
          <w:b/>
          <w:color w:val="333333"/>
          <w:sz w:val="28"/>
        </w:rPr>
        <w:t>1) патриотическое воспитание:</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уважение к символам государства, государственным праздникам, историческому и природному наследию и памятникам, традициям разных народов, проживающих в родной стране;</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формирование чувства гордости за свою Родину, ответственного отношения к выполнению конституционного долга – защите Отечества;</w:t>
      </w:r>
    </w:p>
    <w:p w:rsidR="00934A50" w:rsidRPr="00525F4A" w:rsidRDefault="00525F4A">
      <w:pPr>
        <w:spacing w:after="0" w:line="264" w:lineRule="auto"/>
        <w:ind w:firstLine="600"/>
        <w:jc w:val="both"/>
      </w:pPr>
      <w:r w:rsidRPr="00525F4A">
        <w:rPr>
          <w:rFonts w:ascii="Times New Roman" w:hAnsi="Times New Roman"/>
          <w:b/>
          <w:color w:val="333333"/>
          <w:sz w:val="28"/>
        </w:rPr>
        <w:t>2) гражданское воспитание:</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готовность к выполнению обязанностей гражданина и реализации его прав, уважение прав, свобод и законных интересов других людей;</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активное участие в жизни семьи, организации, местного сообщества, родного края, страны;</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неприятие любых форм экстремизма, дискриминации;</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представление о способах противодействия коррупции;</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lastRenderedPageBreak/>
        <w:t>готовность к участию в гуманитарной деятельности (волонтёрство, помощь людям, нуждающимся в ней);</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понимание и признание особой роли государства в обеспечении государственной и международной безопасности, обороны,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rsidR="00934A50" w:rsidRPr="00525F4A" w:rsidRDefault="00525F4A">
      <w:pPr>
        <w:spacing w:after="0" w:line="264" w:lineRule="auto"/>
        <w:ind w:firstLine="600"/>
        <w:jc w:val="both"/>
      </w:pPr>
      <w:r w:rsidRPr="00525F4A">
        <w:rPr>
          <w:rFonts w:ascii="Times New Roman" w:hAnsi="Times New Roman"/>
          <w:b/>
          <w:color w:val="333333"/>
          <w:sz w:val="28"/>
        </w:rPr>
        <w:t>3) духовно-нравственное воспитание:</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ориентация на моральные ценности и нормы в ситуациях нравственного выбора;</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активное неприятие асоциальных поступков, свобода и ответственность личности в условиях индивидуального и общественного пространства;</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формирование личности безопасного типа, осознанного и ответственного отношения к личной безопасности и безопасности других людей;</w:t>
      </w:r>
    </w:p>
    <w:p w:rsidR="00934A50" w:rsidRPr="00525F4A" w:rsidRDefault="00525F4A">
      <w:pPr>
        <w:spacing w:after="0" w:line="264" w:lineRule="auto"/>
        <w:ind w:firstLine="600"/>
        <w:jc w:val="both"/>
      </w:pPr>
      <w:r w:rsidRPr="00525F4A">
        <w:rPr>
          <w:rFonts w:ascii="Times New Roman" w:hAnsi="Times New Roman"/>
          <w:b/>
          <w:color w:val="333333"/>
          <w:sz w:val="28"/>
        </w:rPr>
        <w:t>4) эстетическое воспитание:</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формирование гармоничной личности, развитие способности воспринимать, ценить и создавать прекрасное в повседневной жизни;</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понимание взаимозависимости счастливого юношества и безопасного личного поведения в повседневной жизни;</w:t>
      </w:r>
    </w:p>
    <w:p w:rsidR="00934A50" w:rsidRPr="00525F4A" w:rsidRDefault="00525F4A">
      <w:pPr>
        <w:spacing w:after="0" w:line="264" w:lineRule="auto"/>
        <w:ind w:firstLine="600"/>
        <w:jc w:val="both"/>
      </w:pPr>
      <w:r w:rsidRPr="00525F4A">
        <w:rPr>
          <w:rFonts w:ascii="Times New Roman" w:hAnsi="Times New Roman"/>
          <w:b/>
          <w:color w:val="333333"/>
          <w:sz w:val="28"/>
        </w:rPr>
        <w:t>5) ценности научного познания:</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формирование современной научной картины мира,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опасных или чрезвычайных ситуациях с учётом реальных условий и возможностей;</w:t>
      </w:r>
    </w:p>
    <w:p w:rsidR="00934A50" w:rsidRPr="00525F4A" w:rsidRDefault="00525F4A">
      <w:pPr>
        <w:spacing w:after="0" w:line="264" w:lineRule="auto"/>
        <w:ind w:firstLine="600"/>
        <w:jc w:val="both"/>
      </w:pPr>
      <w:r w:rsidRPr="00525F4A">
        <w:rPr>
          <w:rFonts w:ascii="Times New Roman" w:hAnsi="Times New Roman"/>
          <w:b/>
          <w:color w:val="333333"/>
          <w:sz w:val="28"/>
        </w:rPr>
        <w:lastRenderedPageBreak/>
        <w:t>6) физическое воспитание, формирование культуры здоровья и эмоционального благополучия:</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понимание личностного смысла изучения учебного предмета ОБЗР, его значения для безопасной и продуктивной жизнедеятельности человека, общества и государства;</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осознание ценности жизни;</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соблюдение правил безопасности, в том числе навыков безопасного поведения в Интернет–среде;</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умение принимать себя и других людей, не осуждая;</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умение осознавать эмоциональное состояние своё и других людей, уметь управлять собственным эмоциональным состоянием;</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сформированность навыка рефлексии, признание своего права на ошибку и такого же права другого человека;</w:t>
      </w:r>
    </w:p>
    <w:p w:rsidR="00934A50" w:rsidRPr="00525F4A" w:rsidRDefault="00525F4A">
      <w:pPr>
        <w:spacing w:after="0" w:line="264" w:lineRule="auto"/>
        <w:ind w:firstLine="600"/>
        <w:jc w:val="both"/>
      </w:pPr>
      <w:r w:rsidRPr="00525F4A">
        <w:rPr>
          <w:rFonts w:ascii="Times New Roman" w:hAnsi="Times New Roman"/>
          <w:b/>
          <w:color w:val="333333"/>
          <w:sz w:val="28"/>
        </w:rPr>
        <w:t>7) трудовое воспитание:</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интерес к практическому изучению профессий и труда различного рода, в том числе на основе применения изучаемого предметного знания;</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осознание важности обучения на протяжении всей жизни для успешной профессиональной деятельности и развитие необходимых умений для этого;</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готовность адаптироваться в профессиональной среде;</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уважение к труду и результатам трудовой деятельности;</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525F4A" w:rsidRDefault="00525F4A">
      <w:pPr>
        <w:spacing w:after="0" w:line="264" w:lineRule="auto"/>
        <w:ind w:firstLine="600"/>
        <w:jc w:val="both"/>
        <w:rPr>
          <w:rFonts w:ascii="Times New Roman" w:hAnsi="Times New Roman"/>
          <w:b/>
          <w:color w:val="333333"/>
          <w:sz w:val="28"/>
        </w:rPr>
      </w:pPr>
    </w:p>
    <w:p w:rsidR="00934A50" w:rsidRPr="00525F4A" w:rsidRDefault="00525F4A">
      <w:pPr>
        <w:spacing w:after="0" w:line="264" w:lineRule="auto"/>
        <w:ind w:firstLine="600"/>
        <w:jc w:val="both"/>
      </w:pPr>
      <w:r w:rsidRPr="00525F4A">
        <w:rPr>
          <w:rFonts w:ascii="Times New Roman" w:hAnsi="Times New Roman"/>
          <w:b/>
          <w:color w:val="333333"/>
          <w:sz w:val="28"/>
        </w:rPr>
        <w:lastRenderedPageBreak/>
        <w:t>8) экологическое воспитание:</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осознание своей роли как гражданина и потребителя в условиях взаимосвязи природной, технологической и социальной сред;</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готовность к участию в практической деятельности экологической направленности;</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934A50" w:rsidRPr="00525F4A" w:rsidRDefault="00934A50">
      <w:pPr>
        <w:spacing w:after="0"/>
        <w:ind w:left="120"/>
        <w:jc w:val="both"/>
      </w:pPr>
    </w:p>
    <w:p w:rsidR="00934A50" w:rsidRPr="00525F4A" w:rsidRDefault="00525F4A">
      <w:pPr>
        <w:spacing w:after="0"/>
        <w:ind w:left="120"/>
        <w:jc w:val="both"/>
      </w:pPr>
      <w:r w:rsidRPr="00525F4A">
        <w:rPr>
          <w:rFonts w:ascii="Times New Roman" w:hAnsi="Times New Roman"/>
          <w:b/>
          <w:color w:val="333333"/>
          <w:sz w:val="28"/>
        </w:rPr>
        <w:t>МЕТАПРЕДМЕТНЫЕ РЕЗУЛЬТАТЫ</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В результате изучения ОБЗР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934A50" w:rsidRPr="00525F4A" w:rsidRDefault="00525F4A">
      <w:pPr>
        <w:spacing w:after="0" w:line="264" w:lineRule="auto"/>
        <w:ind w:firstLine="600"/>
        <w:jc w:val="both"/>
      </w:pPr>
      <w:r w:rsidRPr="00525F4A">
        <w:rPr>
          <w:rFonts w:ascii="Times New Roman" w:hAnsi="Times New Roman"/>
          <w:b/>
          <w:color w:val="333333"/>
          <w:sz w:val="28"/>
        </w:rPr>
        <w:t>Познавательные универсальные учебные действия</w:t>
      </w:r>
    </w:p>
    <w:p w:rsidR="00934A50" w:rsidRPr="00525F4A" w:rsidRDefault="00525F4A">
      <w:pPr>
        <w:spacing w:after="0" w:line="264" w:lineRule="auto"/>
        <w:ind w:firstLine="600"/>
        <w:jc w:val="both"/>
      </w:pPr>
      <w:r w:rsidRPr="00525F4A">
        <w:rPr>
          <w:rFonts w:ascii="Times New Roman" w:hAnsi="Times New Roman"/>
          <w:b/>
          <w:color w:val="333333"/>
          <w:sz w:val="28"/>
        </w:rPr>
        <w:t>Базовые логические действия:</w:t>
      </w:r>
    </w:p>
    <w:p w:rsidR="00934A50" w:rsidRPr="00525F4A" w:rsidRDefault="00525F4A" w:rsidP="0054790E">
      <w:pPr>
        <w:spacing w:after="0" w:line="264" w:lineRule="auto"/>
        <w:ind w:firstLine="600"/>
        <w:rPr>
          <w:sz w:val="24"/>
          <w:szCs w:val="24"/>
        </w:rPr>
      </w:pPr>
      <w:r w:rsidRPr="00525F4A">
        <w:rPr>
          <w:rFonts w:ascii="Times New Roman" w:hAnsi="Times New Roman"/>
          <w:color w:val="333333"/>
          <w:sz w:val="24"/>
          <w:szCs w:val="24"/>
        </w:rPr>
        <w:t>выявлять и характеризовать существенные признаки объектов (явлений);</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устанавливать существенный признак классификации, основания для обобщения и сравнения, критерии проводимого анализа;</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с учётом предложенной задачи выявлять закономерности и противоречия в рассматриваемых фактах, данных и наблюдениях;</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предлагать критерии для выявления закономерностей и противоречий;</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выявлять дефицит информации, данных, необходимых для решения поставленной задачи;</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выявлять причинно-следственные связи при изучении явлений и процессов; 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934A50" w:rsidRPr="00525F4A" w:rsidRDefault="00525F4A" w:rsidP="00525F4A">
      <w:pPr>
        <w:spacing w:after="0" w:line="264" w:lineRule="auto"/>
        <w:ind w:firstLine="600"/>
        <w:rPr>
          <w:sz w:val="24"/>
          <w:szCs w:val="24"/>
        </w:rPr>
      </w:pPr>
      <w:r w:rsidRPr="00525F4A">
        <w:rPr>
          <w:rFonts w:ascii="Times New Roman" w:hAnsi="Times New Roman"/>
          <w:color w:val="333333"/>
          <w:sz w:val="24"/>
          <w:szCs w:val="24"/>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934A50" w:rsidRPr="00525F4A" w:rsidRDefault="00525F4A">
      <w:pPr>
        <w:spacing w:after="0" w:line="264" w:lineRule="auto"/>
        <w:ind w:firstLine="600"/>
        <w:jc w:val="both"/>
      </w:pPr>
      <w:r w:rsidRPr="00525F4A">
        <w:rPr>
          <w:rFonts w:ascii="Times New Roman" w:hAnsi="Times New Roman"/>
          <w:b/>
          <w:color w:val="333333"/>
          <w:sz w:val="28"/>
        </w:rPr>
        <w:t>Базовые исследовательские действия:</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проводить (принимать участие) небольшое самостоятельное исследование заданного объекта (явления), устанавливать причинно-следственные связи;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lastRenderedPageBreak/>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934A50" w:rsidRPr="00525F4A" w:rsidRDefault="00525F4A">
      <w:pPr>
        <w:spacing w:after="0" w:line="264" w:lineRule="auto"/>
        <w:ind w:firstLine="600"/>
        <w:jc w:val="both"/>
      </w:pPr>
      <w:r w:rsidRPr="00525F4A">
        <w:rPr>
          <w:rFonts w:ascii="Times New Roman" w:hAnsi="Times New Roman"/>
          <w:b/>
          <w:color w:val="333333"/>
          <w:sz w:val="28"/>
        </w:rPr>
        <w:t>Работа с информацией:</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выбирать, анализировать, систематизировать и интерпретировать информацию различных видов и форм представления;</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находить сходные аргументы (подтверждающие или опровергающие одну и ту же идею, версию) в различных информационных источниках;</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оценивать надёжность информации по критериям, предложенным педагогическим работником или сформулированным самостоятельно;</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эффективно запоминать и систематизировать информацию;</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овладение системой универсальных познавательных действий обеспечивает сформированность когнитивных навыков обучающихся.</w:t>
      </w:r>
    </w:p>
    <w:p w:rsidR="00934A50" w:rsidRPr="00525F4A" w:rsidRDefault="00525F4A">
      <w:pPr>
        <w:spacing w:after="0" w:line="264" w:lineRule="auto"/>
        <w:ind w:firstLine="600"/>
        <w:jc w:val="both"/>
      </w:pPr>
      <w:r w:rsidRPr="00525F4A">
        <w:rPr>
          <w:rFonts w:ascii="Times New Roman" w:hAnsi="Times New Roman"/>
          <w:b/>
          <w:color w:val="333333"/>
          <w:sz w:val="28"/>
        </w:rPr>
        <w:t>Коммуникативные универсальные учебные действия</w:t>
      </w:r>
    </w:p>
    <w:p w:rsidR="00934A50" w:rsidRPr="00525F4A" w:rsidRDefault="00525F4A">
      <w:pPr>
        <w:spacing w:after="0" w:line="264" w:lineRule="auto"/>
        <w:ind w:firstLine="600"/>
        <w:jc w:val="both"/>
      </w:pPr>
      <w:r w:rsidRPr="00525F4A">
        <w:rPr>
          <w:rFonts w:ascii="Times New Roman" w:hAnsi="Times New Roman"/>
          <w:b/>
          <w:color w:val="333333"/>
          <w:sz w:val="28"/>
        </w:rPr>
        <w:t>Общение:</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распознавать невербальные средства общения, понимать значение социальных знаков и намерения других людей, уважительно, в корректной форме формулировать свои взгляды;</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сопоставлять свои суждения с суждениями других участников диалога, обнаруживать различие и сходство позиций;</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rsidR="00934A50" w:rsidRPr="00525F4A" w:rsidRDefault="00525F4A">
      <w:pPr>
        <w:spacing w:after="0" w:line="264" w:lineRule="auto"/>
        <w:ind w:firstLine="600"/>
        <w:jc w:val="both"/>
      </w:pPr>
      <w:r w:rsidRPr="00525F4A">
        <w:rPr>
          <w:rFonts w:ascii="Times New Roman" w:hAnsi="Times New Roman"/>
          <w:b/>
          <w:color w:val="333333"/>
          <w:sz w:val="28"/>
        </w:rPr>
        <w:t>Регулятивные универсальные учебные действия</w:t>
      </w:r>
    </w:p>
    <w:p w:rsidR="00934A50" w:rsidRPr="00525F4A" w:rsidRDefault="00525F4A">
      <w:pPr>
        <w:spacing w:after="0" w:line="264" w:lineRule="auto"/>
        <w:ind w:firstLine="600"/>
        <w:jc w:val="both"/>
      </w:pPr>
      <w:r w:rsidRPr="00525F4A">
        <w:rPr>
          <w:rFonts w:ascii="Times New Roman" w:hAnsi="Times New Roman"/>
          <w:b/>
          <w:color w:val="333333"/>
          <w:sz w:val="28"/>
        </w:rPr>
        <w:t>Самоорганизация:</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выявлять проблемные вопросы, требующие решения в жизненных и учебных ситуациях;</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аргументированно определять оптимальный вариант принятия решений, самостоятельно составлять алгоритм (часть алгоритма) и выбирать способ решения учебной задачи с учётом собственных возможностей и имеющихся ресурсов;</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rsidR="00934A50" w:rsidRPr="00525F4A" w:rsidRDefault="00525F4A">
      <w:pPr>
        <w:spacing w:after="0" w:line="264" w:lineRule="auto"/>
        <w:ind w:firstLine="600"/>
        <w:jc w:val="both"/>
      </w:pPr>
      <w:r w:rsidRPr="00525F4A">
        <w:rPr>
          <w:rFonts w:ascii="Times New Roman" w:hAnsi="Times New Roman"/>
          <w:b/>
          <w:color w:val="333333"/>
          <w:sz w:val="28"/>
        </w:rPr>
        <w:lastRenderedPageBreak/>
        <w:t>Самоконтроль, эмоциональный интеллект:</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давать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оценивать соответствие результата цели и условиям;</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управлять собственными эмоциями и не поддаваться эмоциям других людей, выявлять и анализировать их причины;</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ставить себя на место другого человека, понимать мотивы и намерения другого человека, регулировать способ выражения эмоций;</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осознанно относиться к другому человеку, его мнению, признавать право на ошибку свою и чужую;</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быть открытым себе и другим людям, осознавать невозможность контроля всего вокруг.</w:t>
      </w:r>
    </w:p>
    <w:p w:rsidR="00934A50" w:rsidRPr="00525F4A" w:rsidRDefault="00525F4A">
      <w:pPr>
        <w:spacing w:after="0" w:line="264" w:lineRule="auto"/>
        <w:ind w:firstLine="600"/>
        <w:jc w:val="both"/>
      </w:pPr>
      <w:r w:rsidRPr="00525F4A">
        <w:rPr>
          <w:rFonts w:ascii="Times New Roman" w:hAnsi="Times New Roman"/>
          <w:b/>
          <w:color w:val="333333"/>
          <w:sz w:val="28"/>
        </w:rPr>
        <w:t>Совместная деятельность:</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понимать и использовать преимущества командной и индивидуальной работы при решении конкретной учебной задачи;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rsidR="00934A50" w:rsidRPr="00525F4A" w:rsidRDefault="00525F4A">
      <w:pPr>
        <w:spacing w:after="0"/>
        <w:ind w:firstLine="600"/>
      </w:pPr>
      <w:bookmarkStart w:id="4" w:name="_Toc134720971"/>
      <w:bookmarkStart w:id="5" w:name="_Toc161857405"/>
      <w:bookmarkEnd w:id="4"/>
      <w:bookmarkEnd w:id="5"/>
      <w:r w:rsidRPr="00525F4A">
        <w:rPr>
          <w:rFonts w:ascii="Times New Roman" w:hAnsi="Times New Roman"/>
          <w:b/>
          <w:color w:val="333333"/>
          <w:sz w:val="28"/>
        </w:rPr>
        <w:t>ПРЕДМЕТНЫЕ РЕЗУЛЬТАТЫ</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Предметные результаты характеризуют сформированность у обучающихся основ культуры безопасности и защиты Родины и проявляются в способности построения и следования модели индивидуального безопасного поведения и опыте её применения в повседневной жизни.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военной подготовки, индивидуальной системы здорового образа жизни, антиэкстремистского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Предметные результаты по ОБЗР должны обеспечивать:</w:t>
      </w:r>
    </w:p>
    <w:p w:rsidR="00934A50" w:rsidRPr="0054790E" w:rsidRDefault="00525F4A" w:rsidP="0054790E">
      <w:pPr>
        <w:numPr>
          <w:ilvl w:val="0"/>
          <w:numId w:val="1"/>
        </w:numPr>
        <w:spacing w:after="0" w:line="264" w:lineRule="auto"/>
        <w:rPr>
          <w:sz w:val="24"/>
          <w:szCs w:val="24"/>
        </w:rPr>
      </w:pPr>
      <w:r w:rsidRPr="0054790E">
        <w:rPr>
          <w:rFonts w:ascii="Times New Roman" w:hAnsi="Times New Roman"/>
          <w:color w:val="333333"/>
          <w:sz w:val="24"/>
          <w:szCs w:val="24"/>
        </w:rPr>
        <w:t>сформированность представлений о значении безопасного и устойчивого развития для государства, общества, личности; фундаментальных ценностях и принципах, формирующих основы российского общества, безопасности страны, закрепленных в Конституции Российской Федерации, правовых основах обеспечения национальной безопасности, угрозах мирного и военного характера;</w:t>
      </w:r>
    </w:p>
    <w:p w:rsidR="00934A50" w:rsidRPr="0054790E" w:rsidRDefault="00525F4A" w:rsidP="0054790E">
      <w:pPr>
        <w:numPr>
          <w:ilvl w:val="0"/>
          <w:numId w:val="1"/>
        </w:numPr>
        <w:spacing w:after="0" w:line="264" w:lineRule="auto"/>
        <w:rPr>
          <w:sz w:val="24"/>
          <w:szCs w:val="24"/>
        </w:rPr>
      </w:pPr>
      <w:r w:rsidRPr="0054790E">
        <w:rPr>
          <w:rFonts w:ascii="Times New Roman" w:hAnsi="Times New Roman"/>
          <w:color w:val="333333"/>
          <w:sz w:val="24"/>
          <w:szCs w:val="24"/>
        </w:rPr>
        <w:lastRenderedPageBreak/>
        <w:t>освоение знаний о мероприятиях по защите населения при чрезвычайных ситуациях природного, техногенного и биолого-социального характера, возникновении военной угрозы; формирование представлений о роли гражданской обороны и ее истории; знание порядка действий при сигнале «Внимание всем!»; знание об индивидуальных и коллективных мерах защиты и сформированность представлений о порядке их применения;</w:t>
      </w:r>
    </w:p>
    <w:p w:rsidR="00934A50" w:rsidRPr="0054790E" w:rsidRDefault="00525F4A" w:rsidP="0054790E">
      <w:pPr>
        <w:numPr>
          <w:ilvl w:val="0"/>
          <w:numId w:val="1"/>
        </w:numPr>
        <w:spacing w:after="0" w:line="264" w:lineRule="auto"/>
        <w:rPr>
          <w:sz w:val="24"/>
          <w:szCs w:val="24"/>
        </w:rPr>
      </w:pPr>
      <w:r w:rsidRPr="0054790E">
        <w:rPr>
          <w:rFonts w:ascii="Times New Roman" w:hAnsi="Times New Roman"/>
          <w:color w:val="333333"/>
          <w:sz w:val="24"/>
          <w:szCs w:val="24"/>
        </w:rPr>
        <w:t>сформированность чувства гордости за свою Родину, ответственного отношения к выполнению конституционного долга – защите Отечества; овладение знаниями об истории возникновения и развития военной организации государства, функции и задачи современных Вооруженных сил Российской Федерации, знание особенностей добровольной и обязательной подготовки к военной службе;</w:t>
      </w:r>
    </w:p>
    <w:p w:rsidR="00934A50" w:rsidRPr="0054790E" w:rsidRDefault="00525F4A" w:rsidP="0054790E">
      <w:pPr>
        <w:numPr>
          <w:ilvl w:val="0"/>
          <w:numId w:val="1"/>
        </w:numPr>
        <w:spacing w:after="0" w:line="264" w:lineRule="auto"/>
        <w:rPr>
          <w:sz w:val="24"/>
          <w:szCs w:val="24"/>
        </w:rPr>
      </w:pPr>
      <w:r w:rsidRPr="0054790E">
        <w:rPr>
          <w:rFonts w:ascii="Times New Roman" w:hAnsi="Times New Roman"/>
          <w:color w:val="333333"/>
          <w:sz w:val="24"/>
          <w:szCs w:val="24"/>
        </w:rPr>
        <w:t>сформированность представлений о назначении, боевых свойствах и общем устройстве стрелкового оружия;</w:t>
      </w:r>
    </w:p>
    <w:p w:rsidR="00934A50" w:rsidRPr="0054790E" w:rsidRDefault="00525F4A" w:rsidP="0054790E">
      <w:pPr>
        <w:numPr>
          <w:ilvl w:val="0"/>
          <w:numId w:val="1"/>
        </w:numPr>
        <w:spacing w:after="0" w:line="264" w:lineRule="auto"/>
        <w:rPr>
          <w:sz w:val="24"/>
          <w:szCs w:val="24"/>
        </w:rPr>
      </w:pPr>
      <w:r w:rsidRPr="0054790E">
        <w:rPr>
          <w:rFonts w:ascii="Times New Roman" w:hAnsi="Times New Roman"/>
          <w:color w:val="333333"/>
          <w:sz w:val="24"/>
          <w:szCs w:val="24"/>
        </w:rPr>
        <w:t>овладение основными положениями общевоинских уставов Вооруженных Сил Российской Федерации и умение их применять при выполнении обязанностей воинской службы;</w:t>
      </w:r>
    </w:p>
    <w:p w:rsidR="00934A50" w:rsidRPr="0054790E" w:rsidRDefault="00525F4A" w:rsidP="0054790E">
      <w:pPr>
        <w:numPr>
          <w:ilvl w:val="0"/>
          <w:numId w:val="1"/>
        </w:numPr>
        <w:spacing w:after="0" w:line="264" w:lineRule="auto"/>
        <w:rPr>
          <w:sz w:val="24"/>
          <w:szCs w:val="24"/>
        </w:rPr>
      </w:pPr>
      <w:r w:rsidRPr="0054790E">
        <w:rPr>
          <w:rFonts w:ascii="Times New Roman" w:hAnsi="Times New Roman"/>
          <w:color w:val="333333"/>
          <w:sz w:val="24"/>
          <w:szCs w:val="24"/>
        </w:rPr>
        <w:t>сформированность представлений о культуре безопасности жизнедеятельности, понятиях «опасность», «безопасность», «риск», знание универсальных правил безопасного поведения, готовность применять их на практике, используя освоенные знания и умения, освоение основ проектирования собственной безопасной жизнедеятельности с учетом природных, техногенных и социальных рисков;</w:t>
      </w:r>
    </w:p>
    <w:p w:rsidR="00934A50" w:rsidRPr="0054790E" w:rsidRDefault="00525F4A" w:rsidP="0054790E">
      <w:pPr>
        <w:numPr>
          <w:ilvl w:val="0"/>
          <w:numId w:val="1"/>
        </w:numPr>
        <w:spacing w:after="0" w:line="264" w:lineRule="auto"/>
        <w:rPr>
          <w:sz w:val="24"/>
          <w:szCs w:val="24"/>
        </w:rPr>
      </w:pPr>
      <w:r w:rsidRPr="0054790E">
        <w:rPr>
          <w:rFonts w:ascii="Times New Roman" w:hAnsi="Times New Roman"/>
          <w:color w:val="333333"/>
          <w:sz w:val="24"/>
          <w:szCs w:val="24"/>
        </w:rPr>
        <w:t>знание правил дорожного движения, пожарной безопасности, безопасного поведения в быту, транспорте, в общественных местах, на природе и умение применять их в поведении;</w:t>
      </w:r>
    </w:p>
    <w:p w:rsidR="00934A50" w:rsidRPr="0054790E" w:rsidRDefault="00525F4A" w:rsidP="0054790E">
      <w:pPr>
        <w:numPr>
          <w:ilvl w:val="0"/>
          <w:numId w:val="1"/>
        </w:numPr>
        <w:spacing w:after="0" w:line="264" w:lineRule="auto"/>
        <w:rPr>
          <w:sz w:val="24"/>
          <w:szCs w:val="24"/>
        </w:rPr>
      </w:pPr>
      <w:r w:rsidRPr="0054790E">
        <w:rPr>
          <w:rFonts w:ascii="Times New Roman" w:hAnsi="Times New Roman"/>
          <w:color w:val="333333"/>
          <w:sz w:val="24"/>
          <w:szCs w:val="24"/>
        </w:rPr>
        <w:t>сформированность представлений о порядке действий при возникновении чрезвычайных ситуаций в быту, транспорте, в общественных местах, на природе; умение оценивать и прогнозировать неблагоприятные факторы обстановки и принимать обоснованные решения в опасных и чрезвычайных ситуациях, с учетом реальных условий и возможностей;</w:t>
      </w:r>
    </w:p>
    <w:p w:rsidR="00934A50" w:rsidRPr="0054790E" w:rsidRDefault="00525F4A" w:rsidP="0054790E">
      <w:pPr>
        <w:numPr>
          <w:ilvl w:val="0"/>
          <w:numId w:val="1"/>
        </w:numPr>
        <w:spacing w:after="0" w:line="264" w:lineRule="auto"/>
        <w:rPr>
          <w:sz w:val="24"/>
          <w:szCs w:val="24"/>
        </w:rPr>
      </w:pPr>
      <w:r w:rsidRPr="0054790E">
        <w:rPr>
          <w:rFonts w:ascii="Times New Roman" w:hAnsi="Times New Roman"/>
          <w:color w:val="333333"/>
          <w:sz w:val="24"/>
          <w:szCs w:val="24"/>
        </w:rPr>
        <w:t>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 сформированность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rsidR="00934A50" w:rsidRPr="0054790E" w:rsidRDefault="00525F4A" w:rsidP="0054790E">
      <w:pPr>
        <w:numPr>
          <w:ilvl w:val="0"/>
          <w:numId w:val="1"/>
        </w:numPr>
        <w:spacing w:after="0" w:line="264" w:lineRule="auto"/>
        <w:rPr>
          <w:sz w:val="24"/>
          <w:szCs w:val="24"/>
        </w:rPr>
      </w:pPr>
      <w:r w:rsidRPr="0054790E">
        <w:rPr>
          <w:rFonts w:ascii="Times New Roman" w:hAnsi="Times New Roman"/>
          <w:color w:val="333333"/>
          <w:sz w:val="24"/>
          <w:szCs w:val="24"/>
        </w:rPr>
        <w:t>сформированность представлений о правилах безопасного поведения в социуме, овладение знаниями об опасных проявлениях конфликтов, манипулятивном поведении, умения распознавать опасные проявления и формирование готовности им противодействовать;</w:t>
      </w:r>
    </w:p>
    <w:p w:rsidR="00934A50" w:rsidRPr="0054790E" w:rsidRDefault="00525F4A" w:rsidP="0054790E">
      <w:pPr>
        <w:numPr>
          <w:ilvl w:val="0"/>
          <w:numId w:val="1"/>
        </w:numPr>
        <w:spacing w:after="0" w:line="264" w:lineRule="auto"/>
        <w:rPr>
          <w:sz w:val="24"/>
          <w:szCs w:val="24"/>
        </w:rPr>
      </w:pPr>
      <w:r w:rsidRPr="0054790E">
        <w:rPr>
          <w:rFonts w:ascii="Times New Roman" w:hAnsi="Times New Roman"/>
          <w:color w:val="333333"/>
          <w:sz w:val="24"/>
          <w:szCs w:val="24"/>
        </w:rPr>
        <w:t>сформированность представлений об информационных и компьютерных угрозах, опасных явлениях в Интернете, знания о правилах безопасного поведения в информационном пространстве и готовность применять их на практике;</w:t>
      </w:r>
    </w:p>
    <w:p w:rsidR="00934A50" w:rsidRPr="0054790E" w:rsidRDefault="00525F4A" w:rsidP="0054790E">
      <w:pPr>
        <w:numPr>
          <w:ilvl w:val="0"/>
          <w:numId w:val="1"/>
        </w:numPr>
        <w:spacing w:after="0" w:line="264" w:lineRule="auto"/>
        <w:rPr>
          <w:sz w:val="24"/>
          <w:szCs w:val="24"/>
        </w:rPr>
      </w:pPr>
      <w:r w:rsidRPr="0054790E">
        <w:rPr>
          <w:rFonts w:ascii="Times New Roman" w:hAnsi="Times New Roman"/>
          <w:color w:val="333333"/>
          <w:sz w:val="24"/>
          <w:szCs w:val="24"/>
        </w:rPr>
        <w:lastRenderedPageBreak/>
        <w:t>освоение знаний об основах общественно-государственной системы противодействия экстремизму и терроризму; сформированность представлений об опасности вовлечения в деструктивную, экстремистскую и террористическую деятельность, умение распознавать опасности вовлечения; знания правил безопасного поведения при угрозе или в случае террористического акта;</w:t>
      </w:r>
    </w:p>
    <w:p w:rsidR="00934A50" w:rsidRPr="0054790E" w:rsidRDefault="00525F4A" w:rsidP="0054790E">
      <w:pPr>
        <w:numPr>
          <w:ilvl w:val="0"/>
          <w:numId w:val="1"/>
        </w:numPr>
        <w:spacing w:after="0" w:line="264" w:lineRule="auto"/>
        <w:rPr>
          <w:sz w:val="24"/>
          <w:szCs w:val="24"/>
        </w:rPr>
      </w:pPr>
      <w:r w:rsidRPr="0054790E">
        <w:rPr>
          <w:rFonts w:ascii="Times New Roman" w:hAnsi="Times New Roman"/>
          <w:color w:val="333333"/>
          <w:sz w:val="24"/>
          <w:szCs w:val="24"/>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rsidR="00934A50" w:rsidRPr="0054790E" w:rsidRDefault="00525F4A" w:rsidP="0054790E">
      <w:pPr>
        <w:numPr>
          <w:ilvl w:val="0"/>
          <w:numId w:val="1"/>
        </w:numPr>
        <w:spacing w:after="0" w:line="264" w:lineRule="auto"/>
        <w:rPr>
          <w:sz w:val="24"/>
          <w:szCs w:val="24"/>
        </w:rPr>
      </w:pPr>
      <w:r w:rsidRPr="0054790E">
        <w:rPr>
          <w:rFonts w:ascii="Times New Roman" w:hAnsi="Times New Roman"/>
          <w:color w:val="333333"/>
          <w:sz w:val="24"/>
          <w:szCs w:val="24"/>
        </w:rPr>
        <w:t>понимание роли государства в обеспечении государственной и международной безопасности, обороны, в противодействии основным вызовам современности: терроризму, экстремизму, незаконному распространению наркотических средств.</w:t>
      </w:r>
    </w:p>
    <w:p w:rsidR="00934A50" w:rsidRPr="00525F4A" w:rsidRDefault="00525F4A" w:rsidP="0054790E">
      <w:pPr>
        <w:spacing w:after="0" w:line="264" w:lineRule="auto"/>
        <w:ind w:firstLine="600"/>
      </w:pPr>
      <w:r w:rsidRPr="0054790E">
        <w:rPr>
          <w:rFonts w:ascii="Times New Roman" w:hAnsi="Times New Roman"/>
          <w:color w:val="333333"/>
          <w:sz w:val="24"/>
          <w:szCs w:val="24"/>
        </w:rPr>
        <w:t>Достижение результатов освоения программы ОБЗР обеспечивается посредством достижения предметных результатов освоения модулей ОБЗР</w:t>
      </w:r>
      <w:r w:rsidRPr="00525F4A">
        <w:rPr>
          <w:rFonts w:ascii="Times New Roman" w:hAnsi="Times New Roman"/>
          <w:color w:val="333333"/>
          <w:sz w:val="28"/>
        </w:rPr>
        <w:t>.</w:t>
      </w:r>
    </w:p>
    <w:p w:rsidR="00934A50" w:rsidRPr="00525F4A" w:rsidRDefault="00525F4A">
      <w:pPr>
        <w:spacing w:after="0"/>
        <w:ind w:firstLine="600"/>
        <w:jc w:val="both"/>
      </w:pPr>
      <w:r w:rsidRPr="00525F4A">
        <w:rPr>
          <w:rFonts w:ascii="Times New Roman" w:hAnsi="Times New Roman"/>
          <w:b/>
          <w:color w:val="333333"/>
          <w:sz w:val="28"/>
        </w:rPr>
        <w:t xml:space="preserve">8 КЛАСС </w:t>
      </w:r>
    </w:p>
    <w:p w:rsidR="00934A50" w:rsidRPr="00525F4A" w:rsidRDefault="00525F4A">
      <w:pPr>
        <w:spacing w:after="0" w:line="264" w:lineRule="auto"/>
        <w:ind w:firstLine="600"/>
        <w:jc w:val="both"/>
      </w:pPr>
      <w:r w:rsidRPr="00525F4A">
        <w:rPr>
          <w:rFonts w:ascii="Times New Roman" w:hAnsi="Times New Roman"/>
          <w:b/>
          <w:color w:val="333333"/>
          <w:sz w:val="28"/>
        </w:rPr>
        <w:t>Предметные результаты по модулю № 1 «Безопасное и устойчивое развитие личности, общества, государства»:</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объяснять значение Конституции Российской Федерации;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раскрывать содержание статей 2, 4, 20, 41, 42, 58, 59 Конституции Российской Федерации, пояснять их значение для личности и общества;</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объяснять значение Стратегии национальной безопасности Российской Федерации, утвержденной Указом Президента Российской Федерации от 2 июля 2021 г. № 400;</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раскрывать понятия «национальные интересы» и «угрозы национальной безопасности», приводить примеры;</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раскрывать классификацию чрезвычайных ситуаций по масштабам и источникам возникновения, приводить примеры;</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раскрывать способы информирования и оповещения населения о чрезвычайных ситуациях;</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перечислять основные этапы развития гражданской обороны, характеризовать роль гражданской обороны при чрезвычайных ситуациях и угрозах военного характера;</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выработать навыки безопасных действий при получении сигнала «Внимание всем!»; изучить средства индивидуальной и коллективной защиты населения, вырабатывать навыки пользования фильтрующим противогазом;</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объяснять порядок действий населения при объявлении эвакуации;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характеризовать современное состояние Вооружённых Сил Российской Федерации;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приводить примеры применения Вооружённых Сил Российской Федерациив борьбе с неонацизмом и международным терроризмом;</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раскрывать понятия «воинская обязанность», «военная служба»;</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раскрывать содержание подготовки к службе в армии.</w:t>
      </w:r>
    </w:p>
    <w:p w:rsidR="00934A50" w:rsidRPr="00525F4A" w:rsidRDefault="00525F4A">
      <w:pPr>
        <w:spacing w:after="0" w:line="264" w:lineRule="auto"/>
        <w:ind w:firstLine="600"/>
        <w:jc w:val="both"/>
      </w:pPr>
      <w:r w:rsidRPr="00525F4A">
        <w:rPr>
          <w:rFonts w:ascii="Times New Roman" w:hAnsi="Times New Roman"/>
          <w:b/>
          <w:color w:val="333333"/>
          <w:sz w:val="28"/>
        </w:rPr>
        <w:t>Предметные результаты по модулю № 2 «Военная подготовка. Основы военных знаний»:</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представление об истории зарождения и развития Вооруженных Сил Российской Федерации;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владеть информацией о направлениях подготовки к военной службе;</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понимать необходимость подготовки к военной службе по основным направлениям;</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lastRenderedPageBreak/>
        <w:t>осознавать значимость каждого направления подготовки к военной службе в решении комплексных задач;</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представление о составе, предназначении видов и родов Вооруженных Сил Российской Федерации;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понимать функции и задачи Вооруженных Сил Российской Федерации на современном этапе;</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понимать значимость военной присяги для формирования образа российского военнослужащего – защитника Отечества;</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представление об основных образцах вооружения и военной техники;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представление о классификации видов вооружения и военной техники;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представление об основных тактико-технических характеристиках вооружения и военной техники;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представление об организационной структуре отделения и задачах личного состава в бою;</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представление о современных элементах экипировки и бронезащиты военнослужащего;</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алгоритм надевания экипировки и средств бронезащиты;</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представление о вооружении отделения и тактико-технических характеристиках стрелкового оружия;</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основные характеристики стрелкового оружия и ручных гранат;</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историю создания уставов и этапов становления современных общевоинских уставов Вооруженных Сил Российской Федерации;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структуру современных общевоинских уставов и понимать их значение для повседневной жизнедеятельности войск;</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понимать принцип единоначалия, принятый в Вооруженных Силах Российской Федерации;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представление о порядке подчиненности и взаимоотношениях военнослужащих;</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понимать порядок отдачи приказа (приказания) и их выполнения;</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различать воинские звания и образцы военной формы одежды;</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представление о воинской дисциплине, ее сущности и значении;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понимать принципы достижения воинской дисциплины;</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уметь оценивать риски нарушения воинской дисциплины;</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основные положения Строевого устава;</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обязанности военнослужащего перед построением и в строю;</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строевые приёмы на месте без оружия;</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выполнять строевые приёмы на месте без оружия.</w:t>
      </w:r>
    </w:p>
    <w:p w:rsidR="00934A50" w:rsidRPr="00525F4A" w:rsidRDefault="00525F4A">
      <w:pPr>
        <w:spacing w:after="0" w:line="264" w:lineRule="auto"/>
        <w:ind w:firstLine="600"/>
        <w:jc w:val="both"/>
      </w:pPr>
      <w:r w:rsidRPr="00525F4A">
        <w:rPr>
          <w:rFonts w:ascii="Times New Roman" w:hAnsi="Times New Roman"/>
          <w:b/>
          <w:color w:val="333333"/>
          <w:sz w:val="28"/>
        </w:rPr>
        <w:t>Предметные результаты по модулю № 3 «Культура безопасности жизнедеятельности в современном обществе»:</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характеризовать значение безопасности жизнедеятельности для человека;</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раскрывать смысл понятий «опасность», «безопасность», «риск», «культура безопасности жизнедеятельности»;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классифицировать и характеризовать источники опасности;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раскрывать и обосновывать общие принципы безопасного поведения; моделировать реальные ситуации и решать ситуационные задачи;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объяснять сходство и различия опасной и чрезвычайной ситуаций;</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lastRenderedPageBreak/>
        <w:t>объяснять механизм перерастания повседневной ситуации в чрезвычайную ситуацию;</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приводить примеры различных угроз безопасности и характеризовать их;</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раскрывать и обосновывать правила поведения в опасных и чрезвычайных ситуациях.</w:t>
      </w:r>
    </w:p>
    <w:p w:rsidR="00934A50" w:rsidRPr="00525F4A" w:rsidRDefault="00525F4A">
      <w:pPr>
        <w:spacing w:after="0"/>
        <w:ind w:firstLine="600"/>
        <w:jc w:val="both"/>
      </w:pPr>
      <w:r w:rsidRPr="00525F4A">
        <w:rPr>
          <w:rFonts w:ascii="Times New Roman" w:hAnsi="Times New Roman"/>
          <w:b/>
          <w:color w:val="333333"/>
          <w:sz w:val="28"/>
        </w:rPr>
        <w:t>Предметные результаты по модулю № 4 «Безопасность в быту»:</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объяснять особенности жизнеобеспечения жилища;</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классифицировать основные источники опасности в быту;</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объяснять права потребителя, выработать навыки безопасного выбора продуктов питания;</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характеризовать бытовые отравления и причины их возникновения;</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характеризовать правила безопасного использования средств бытовой химии; иметь навыки безопасных действий при сборе ртути в домашних условиях в случае, если разбился ртутный термометр;</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раскрывать признаки отравления, иметь навыки профилактики пищевых отравлений;</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правила и приёмы оказания первой помощи, иметь навыки безопасных действий при отравлениях, промывании желудка;</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характеризовать бытовые травмы и объяснять правила их предупреждения;</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правила безопасного обращения с инструментами;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меры предосторожности от укусов различных животных;</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правила и иметь навыки оказания первой помощи при ушибах, переломах, растяжении, вывихе, сотрясении мозга, укусах животных, кровотечениях;</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владеть правилами комплектования и хранения домашней аптечки;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владеть правилами безопасного поведения и иметь навыки безопасных действий при обращении с газовыми и электрическими приборами;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владеть правилами безопасного поведения и иметь навыки безопасных действий при опасных ситуациях в подъезде и лифте;</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владеть правилами и иметь навыки приёмов оказания первой помощи при отравлении газом и электротравме;</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характеризовать пожар, его факторы и стадии развития;</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объяснять условия и причины возникновения пожаров, характеризовать их возможные последствия;</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навыки безопасных действий при пожаре дома, на балконе, в подъезде, в лифте;</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навыки правильного использования первичных средств пожаротушения, оказания первой помощи;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права, обязанности и иметь представление об ответственности граждан в области пожарной безопасности;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порядок и иметь навыки вызова экстренных служб; знать порядок взаимодействия с экстренным службами;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представление об ответственности за ложные сообщения;</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характеризовать меры по предотвращению проникновения злоумышленников в дом;</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характеризовать ситуации криминогенного характера;</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правила поведения с малознакомыми людьми;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lastRenderedPageBreak/>
        <w:t>знать правила поведения и иметь навыки безопасных действий при попытке проникновения в дом посторонних;</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классифицировать аварийные ситуации на коммунальных системах жизнеобеспечения;</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навыки безопасных действий при авариях на коммунальных системах жизнеобеспечения.</w:t>
      </w:r>
    </w:p>
    <w:p w:rsidR="00934A50" w:rsidRPr="00525F4A" w:rsidRDefault="00525F4A">
      <w:pPr>
        <w:spacing w:after="0" w:line="264" w:lineRule="auto"/>
        <w:ind w:firstLine="600"/>
        <w:jc w:val="both"/>
      </w:pPr>
      <w:r w:rsidRPr="00525F4A">
        <w:rPr>
          <w:rFonts w:ascii="Times New Roman" w:hAnsi="Times New Roman"/>
          <w:b/>
          <w:color w:val="333333"/>
          <w:sz w:val="28"/>
        </w:rPr>
        <w:t>Предметные результаты по модулю № 5 «Безопасность на транспорте»:</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правила дорожного движения и объяснять их значение;</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перечислять и характеризовать участников дорожного движения и элементы дороги;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условия обеспечения безопасности участников дорожного движения;</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правила дорожного движения для пешеходов;</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классифицировать и характеризовать дорожные знаки для пешеходов;</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«дорожные ловушки» и объяснять правила их предупреждения;</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навыки безопасного перехода дороги;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правила применения световозвращающих элементов;</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правила дорожного движения для пассажиров;</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обязанности пассажиров маршрутных транспортных средств;</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правила применения ремня безопасности и детских удерживающих устройств;</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навыки безопасных действий пассажиров при опасных и чрезвычайных ситуациях в маршрутных транспортных средствах;</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правила поведения пассажира мотоцикла;</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правила дорожного движения для водителя велосипеда, мопеда, лиц, использующих средства индивидуальной мобильности;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дорожные знаки для водителя велосипеда, сигналы велосипедиста;</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правила подготовки и выработать навыки безопасного использования велосипеда;</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требования правил дорожного движения к водителю мотоцикла;</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классифицировать дорожно-транспортные происшествия и характеризовать причины их возникновения;</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навыки безопасных действий очевидца дорожно-транспортного происшествия;</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порядок действий при пожаре на транспорте;</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особенности и опасности на различных видах транспорта (внеуличного, железнодорожного, водного, воздушного);</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обязанности пассажиров отдельных видов транспорта;</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навыки безопасного поведения пассажиров при различных происшествиях на отдельных видах транспорта;</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правила и иметь навыки оказания первой помощи при различных травмах в результате чрезвычайных ситуаций на транспорте;</w:t>
      </w:r>
    </w:p>
    <w:p w:rsidR="00934A50" w:rsidRPr="0054790E" w:rsidRDefault="00525F4A" w:rsidP="0054790E">
      <w:pPr>
        <w:spacing w:after="0"/>
        <w:ind w:firstLine="600"/>
        <w:rPr>
          <w:sz w:val="24"/>
          <w:szCs w:val="24"/>
        </w:rPr>
      </w:pPr>
      <w:r w:rsidRPr="0054790E">
        <w:rPr>
          <w:rFonts w:ascii="Times New Roman" w:hAnsi="Times New Roman"/>
          <w:color w:val="333333"/>
          <w:sz w:val="24"/>
          <w:szCs w:val="24"/>
        </w:rPr>
        <w:t>знать способы извлечения пострадавшего из транспорта.</w:t>
      </w:r>
    </w:p>
    <w:p w:rsidR="0054790E" w:rsidRDefault="0054790E">
      <w:pPr>
        <w:spacing w:after="0" w:line="264" w:lineRule="auto"/>
        <w:ind w:firstLine="600"/>
        <w:jc w:val="both"/>
        <w:rPr>
          <w:rFonts w:ascii="Times New Roman" w:hAnsi="Times New Roman"/>
          <w:b/>
          <w:color w:val="333333"/>
          <w:sz w:val="28"/>
        </w:rPr>
      </w:pPr>
    </w:p>
    <w:p w:rsidR="0054790E" w:rsidRDefault="0054790E">
      <w:pPr>
        <w:spacing w:after="0" w:line="264" w:lineRule="auto"/>
        <w:ind w:firstLine="600"/>
        <w:jc w:val="both"/>
        <w:rPr>
          <w:rFonts w:ascii="Times New Roman" w:hAnsi="Times New Roman"/>
          <w:b/>
          <w:color w:val="333333"/>
          <w:sz w:val="28"/>
        </w:rPr>
      </w:pPr>
    </w:p>
    <w:p w:rsidR="0054790E" w:rsidRDefault="0054790E">
      <w:pPr>
        <w:spacing w:after="0" w:line="264" w:lineRule="auto"/>
        <w:ind w:firstLine="600"/>
        <w:jc w:val="both"/>
        <w:rPr>
          <w:rFonts w:ascii="Times New Roman" w:hAnsi="Times New Roman"/>
          <w:b/>
          <w:color w:val="333333"/>
          <w:sz w:val="28"/>
        </w:rPr>
      </w:pPr>
    </w:p>
    <w:p w:rsidR="00934A50" w:rsidRPr="00525F4A" w:rsidRDefault="00525F4A">
      <w:pPr>
        <w:spacing w:after="0" w:line="264" w:lineRule="auto"/>
        <w:ind w:firstLine="600"/>
        <w:jc w:val="both"/>
      </w:pPr>
      <w:r w:rsidRPr="00525F4A">
        <w:rPr>
          <w:rFonts w:ascii="Times New Roman" w:hAnsi="Times New Roman"/>
          <w:b/>
          <w:color w:val="333333"/>
          <w:sz w:val="28"/>
        </w:rPr>
        <w:lastRenderedPageBreak/>
        <w:t>Предметные результаты по модулю № 6 «Безопасность в общественных местах»:</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классифицировать общественные места;</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характеризовать потенциальные источники опасности в общественных местах;</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правила вызова экстренных служб и порядок взаимодействия с ними;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уметь планировать действия в случае возникновения опасной или чрезвычайной ситуации;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характеризовать риски массовых мероприятий и объяснять правила подготовки к посещению массовых мероприятий;</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навыки безопасного поведения при беспорядках в местах массового пребывания людей;</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навыки безопасных действий при попадании в толпу и давку;</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навыки безопасных действий при обнаружении угрозы возникновения пожара;</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правила и иметь навыки безопасных действий при эвакуации из общественных мест и зданий;</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навыки безопасных действий при обрушениях зданий и сооружений;</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характеризовать опасности криминогенного и антиобщественного характера в общественных местах;</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представление о безопасных действиях в ситуациях криминогенного и антиобщественного характера, при обнаружении бесхозных (потенциально опасных) вещей и предметов, а также в случае террористического акта, в том числе при захвате и освобождении заложников;</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навыки действий при взаимодействии с правоохранительными органами.</w:t>
      </w:r>
    </w:p>
    <w:p w:rsidR="00934A50" w:rsidRPr="00525F4A" w:rsidRDefault="00525F4A">
      <w:pPr>
        <w:spacing w:after="0"/>
        <w:ind w:firstLine="600"/>
        <w:jc w:val="both"/>
      </w:pPr>
      <w:r w:rsidRPr="00525F4A">
        <w:rPr>
          <w:rFonts w:ascii="Times New Roman" w:hAnsi="Times New Roman"/>
          <w:b/>
          <w:color w:val="333333"/>
          <w:sz w:val="28"/>
        </w:rPr>
        <w:t>9 КЛАСС</w:t>
      </w:r>
    </w:p>
    <w:p w:rsidR="00934A50" w:rsidRPr="00525F4A" w:rsidRDefault="00525F4A">
      <w:pPr>
        <w:spacing w:after="0" w:line="264" w:lineRule="auto"/>
        <w:ind w:firstLine="600"/>
        <w:jc w:val="both"/>
      </w:pPr>
      <w:r w:rsidRPr="00525F4A">
        <w:rPr>
          <w:rFonts w:ascii="Times New Roman" w:hAnsi="Times New Roman"/>
          <w:b/>
          <w:color w:val="333333"/>
          <w:sz w:val="28"/>
        </w:rPr>
        <w:t>Предметные результаты по модулю № 7 «Безопасность в природной среде»:</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классифицировать и характеризовать чрезвычайные ситуации природного характера;</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характеризовать опасности в природной среде: дикие животные, змеи, насекомые и паукообразные, ядовитые грибы и растения;</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представление о безопасных действиях при встрече с дикими животными, змеями, насекомыми и паукообразными;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правила поведения для снижения риска отравления ядовитыми грибами и растениями;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характеризовать автономные условия, раскрывать их опасности и порядок подготовки к ним;</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представление о безопасных действиях при автономном пребывании в природной среде: ориентирование на местности, в том числе работа с компасом и картой, обеспечение ночлега и питания, разведение костра, подача сигналов бедствия;</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классифицировать и характеризовать природные пожары и их опасности;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характеризовать факторы и причины возникновения пожаров;</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представления о безопасных действиях при нахождении в зоне природного пожара;</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представление о правилах безопасного поведения в горах;</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lastRenderedPageBreak/>
        <w:t>характеризовать снежные лавины, камнепады, сели, оползни, их внешние признаки и опасности;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представления о безопасных действиях, необходимых для снижения риска попадания в лавину, под камнепад, при попадании в зону селя, при начале оползня;</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общие правила безопасного поведения на водоёмах;</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правила купания, понимать различия между оборудованными и необорудованными пляжами;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правила само- и взаимопомощи терпящим бедствие на воде;</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представление о безопасных действиях при обнаружении тонущего человека летом и человека в полынье;</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правила поведения при нахождении на плавсредствах и на льду;</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характеризовать наводнения, их внешние признаки и опасности;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представление о безопасных действиях при наводнении;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характеризовать цунами, их внешние признаки и опасности;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представление о безопасных действиях при нахождении в зоне цунами;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характеризовать ураганы, смерчи, их внешние признаки и опасности;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представление о безопасных действиях при ураганах и смерчах;</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характеризовать грозы, их внешние признаки и опасности;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навыки безопасных действий при попадании в грозу;</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характеризовать землетрясения и извержения вулканов и их опасности;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представление о безопасных действиях при землетрясении, в том числе при попадании под завал;</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представление о безопасных действиях при нахождении в зоне извержения вулкана;</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раскрывать смысл понятий «экология» и «экологическая культура»;</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объяснять значение экологии для устойчивого развития общества;</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правила безопасного поведения при неблагоприятной экологической обстановке (загрязнении атмосферы).</w:t>
      </w:r>
    </w:p>
    <w:p w:rsidR="00934A50" w:rsidRPr="00525F4A" w:rsidRDefault="00525F4A">
      <w:pPr>
        <w:spacing w:after="0" w:line="264" w:lineRule="auto"/>
        <w:ind w:firstLine="600"/>
        <w:jc w:val="both"/>
      </w:pPr>
      <w:r w:rsidRPr="00525F4A">
        <w:rPr>
          <w:rFonts w:ascii="Times New Roman" w:hAnsi="Times New Roman"/>
          <w:b/>
          <w:color w:val="333333"/>
          <w:sz w:val="28"/>
        </w:rPr>
        <w:t>Предметные результаты по модулю № 8 «Основы медицинских знаний. Оказание первой помощи»: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раскрывать смысл понятий «здоровье» и «здоровый образ жизни» и их содержание, объяснять значение здоровья для человека;</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характеризовать факторы, влияющие на здоровье человека;</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раскрывать содержание элементов здорового образа жизни, объяснять пагубность вредных привычек;</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обосновывать личную ответственность за сохранение здоровья;</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раскрывать понятие «инфекционные заболевания», объяснять причины их возникновения;</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характеризовать механизм распространения инфекционных заболеваний, выработать навыки соблюдения мер их профилактики и защиты от них;</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представление о безопасных действиях при возникновении чрезвычайных ситуаций биолого-социального происхождения (эпидемия, пандемия);</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характеризовать основные 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 (эпидемия, пандемия, эпизоотия, панзоотия, эпифитотия, панфитотия);</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lastRenderedPageBreak/>
        <w:t>раскрывать понятие «неинфекционные заболевания» и давать их классификацию;</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характеризовать факторы риска неинфекционных заболеваний;</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навыки соблюдения мер профилактики неинфекционных заболеваний и защиты от них;</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назначение диспансеризации и раскрывать её задачи;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раскрывать понятия «психическое здоровье» и «психическое благополучие»;</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объяснять понятие «стресс» и его влияние на человека;</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навыки соблюдения мер профилактики стресса, раскрывать способы саморегуляции эмоциональных состояний;</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раскрывать понятие «первая помощь» и её содержание;</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состояния, требующие оказания первой помощи;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универсальный алгоритм оказания первой помощи; знать назначение и состав аптечки первой помощи;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навыки действий при оказании первой помощи в различных ситуациях;</w:t>
      </w:r>
    </w:p>
    <w:p w:rsidR="00934A50" w:rsidRPr="00525F4A" w:rsidRDefault="00525F4A" w:rsidP="0054790E">
      <w:pPr>
        <w:spacing w:after="0" w:line="264" w:lineRule="auto"/>
        <w:ind w:firstLine="600"/>
      </w:pPr>
      <w:r w:rsidRPr="0054790E">
        <w:rPr>
          <w:rFonts w:ascii="Times New Roman" w:hAnsi="Times New Roman"/>
          <w:color w:val="333333"/>
          <w:sz w:val="24"/>
          <w:szCs w:val="24"/>
        </w:rPr>
        <w:t>характеризовать приёмы психологической поддержки пострадавшего.</w:t>
      </w:r>
    </w:p>
    <w:p w:rsidR="00934A50" w:rsidRPr="00525F4A" w:rsidRDefault="00525F4A">
      <w:pPr>
        <w:spacing w:after="0" w:line="264" w:lineRule="auto"/>
        <w:ind w:firstLine="600"/>
        <w:jc w:val="both"/>
      </w:pPr>
      <w:r w:rsidRPr="00525F4A">
        <w:rPr>
          <w:rFonts w:ascii="Times New Roman" w:hAnsi="Times New Roman"/>
          <w:b/>
          <w:color w:val="333333"/>
          <w:sz w:val="28"/>
        </w:rPr>
        <w:t>Предметные результаты по модулю № 9 «Безопасность в социуме»:</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характеризовать общение и объяснять его значение для человека;</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характеризовать признаки и анализировать способы эффективного общения;</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раскрывать приёмы и иметь навыки соблюдения правил безопасной межличностной коммуникации и комфортного взаимодействия в группе;</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раскрывать признаки конструктивного и деструктивного общения;</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раскрывать понятие «конфликт» и характеризовать стадии его развития, факторы и причины развития;</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представление о ситуациях возникновения межличностных и групповых конфликтов;</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характеризовать безопасные и эффективные способы избегания и разрешения конфликтных ситуаций;</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навыки безопасного поведения для снижения риска конфликта и безопасных действий при его опасных проявлениях;</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характеризовать способ разрешения конфликта с помощью третьей стороны (медиатора);</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 xml:space="preserve">иметь представление об опасных формах проявления конфликта: агрессия, </w:t>
      </w:r>
      <w:r w:rsidRPr="0054790E">
        <w:rPr>
          <w:rFonts w:ascii="Times New Roman" w:hAnsi="Times New Roman"/>
          <w:color w:val="000000"/>
          <w:sz w:val="24"/>
          <w:szCs w:val="24"/>
        </w:rPr>
        <w:t>домашнее насилие и буллинг</w:t>
      </w:r>
      <w:r w:rsidRPr="0054790E">
        <w:rPr>
          <w:rFonts w:ascii="Times New Roman" w:hAnsi="Times New Roman"/>
          <w:color w:val="333333"/>
          <w:sz w:val="24"/>
          <w:szCs w:val="24"/>
        </w:rPr>
        <w:t>;</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характеризовать манипуляции в ходе межличностного общения;</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раскрывать приёмы распознавания манипуляций и знать способы противостояния ей;</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раскрывать 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знать способы защиты от них;</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характеризовать современные молодёжные увлечения и опасности, связанные с ними, знать правила безопасного поведения;</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навыки безопасного поведения при коммуникации с незнакомыми людьми.</w:t>
      </w:r>
    </w:p>
    <w:p w:rsidR="0054790E" w:rsidRDefault="0054790E">
      <w:pPr>
        <w:spacing w:after="0" w:line="264" w:lineRule="auto"/>
        <w:ind w:firstLine="600"/>
        <w:jc w:val="both"/>
        <w:rPr>
          <w:rFonts w:ascii="Times New Roman" w:hAnsi="Times New Roman"/>
          <w:b/>
          <w:color w:val="333333"/>
          <w:sz w:val="28"/>
        </w:rPr>
      </w:pPr>
    </w:p>
    <w:p w:rsidR="00934A50" w:rsidRPr="00525F4A" w:rsidRDefault="00525F4A">
      <w:pPr>
        <w:spacing w:after="0" w:line="264" w:lineRule="auto"/>
        <w:ind w:firstLine="600"/>
        <w:jc w:val="both"/>
      </w:pPr>
      <w:r w:rsidRPr="00525F4A">
        <w:rPr>
          <w:rFonts w:ascii="Times New Roman" w:hAnsi="Times New Roman"/>
          <w:b/>
          <w:color w:val="333333"/>
          <w:sz w:val="28"/>
        </w:rPr>
        <w:lastRenderedPageBreak/>
        <w:t>Предметные результаты по модулю № 10 «Безопасность в информационном пространстве»:</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раскрывать понятие «цифровая среда», её характеристики и приводить примеры информационных и компьютерных угроз;</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объяснять положительные возможности цифровой среды;</w:t>
      </w:r>
    </w:p>
    <w:p w:rsidR="00934A50" w:rsidRPr="0054790E" w:rsidRDefault="00525F4A" w:rsidP="0054790E">
      <w:pPr>
        <w:tabs>
          <w:tab w:val="right" w:pos="9355"/>
        </w:tabs>
        <w:spacing w:after="0" w:line="264" w:lineRule="auto"/>
        <w:ind w:firstLine="600"/>
        <w:rPr>
          <w:sz w:val="24"/>
          <w:szCs w:val="24"/>
        </w:rPr>
      </w:pPr>
      <w:r w:rsidRPr="0054790E">
        <w:rPr>
          <w:rFonts w:ascii="Times New Roman" w:hAnsi="Times New Roman"/>
          <w:color w:val="333333"/>
          <w:sz w:val="24"/>
          <w:szCs w:val="24"/>
        </w:rPr>
        <w:t>характеризовать риски и угрозы при использовании Интернета;</w:t>
      </w:r>
      <w:r w:rsidR="0054790E" w:rsidRPr="0054790E">
        <w:rPr>
          <w:rFonts w:ascii="Times New Roman" w:hAnsi="Times New Roman"/>
          <w:color w:val="333333"/>
          <w:sz w:val="24"/>
          <w:szCs w:val="24"/>
        </w:rPr>
        <w:tab/>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знать общие принципы безопасного поведения, необходимые для предупреждения возникновения опасных ситуаций в личном цифровом пространстве;</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характеризовать опасные явления цифровой среды;</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классифицировать и оценивать риски вредоносных программ и приложений, их разновидностей;</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навыки соблюдения правил кибергигиены для предупреждения возникновения опасных ситуаций в цифровой среде;</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характеризовать основные виды опасного и запрещённого контента в Интернете и характеризовать его признаки;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раскрывать приёмы распознавания опасностей при использовании Интернета;</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характеризовать противоправные действия в Интернете;</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навыки соблюдения правил цифрового поведения, необходимых для снижения рисков и угроз при использовании Интернета (кибербуллинга, вербовки в различные организации и группы);</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характеризовать деструктивные течения в Интернете, их признаки и опасности;</w:t>
      </w:r>
    </w:p>
    <w:p w:rsidR="00934A50" w:rsidRPr="0054790E" w:rsidRDefault="00525F4A" w:rsidP="0054790E">
      <w:pPr>
        <w:spacing w:after="0" w:line="264" w:lineRule="auto"/>
        <w:ind w:firstLine="600"/>
        <w:rPr>
          <w:sz w:val="24"/>
          <w:szCs w:val="24"/>
        </w:rPr>
      </w:pPr>
      <w:r w:rsidRPr="0054790E">
        <w:rPr>
          <w:rFonts w:ascii="Times New Roman" w:hAnsi="Times New Roman"/>
          <w:color w:val="333333"/>
          <w:sz w:val="24"/>
          <w:szCs w:val="24"/>
        </w:rPr>
        <w:t>иметь навыки соблюдения правил безопасного использования Интернета, необходимых для снижения рисков и угроз вовлечения в различную деструктивную деятельность.</w:t>
      </w:r>
    </w:p>
    <w:p w:rsidR="00934A50" w:rsidRPr="00525F4A" w:rsidRDefault="00525F4A">
      <w:pPr>
        <w:spacing w:after="0"/>
        <w:ind w:firstLine="600"/>
        <w:jc w:val="both"/>
      </w:pPr>
      <w:r w:rsidRPr="00525F4A">
        <w:rPr>
          <w:rFonts w:ascii="Times New Roman" w:hAnsi="Times New Roman"/>
          <w:b/>
          <w:color w:val="333333"/>
          <w:sz w:val="28"/>
        </w:rPr>
        <w:t>Предметные результаты по модулю № 11 «Основы противодействия экстремизму и терроризму»:</w:t>
      </w:r>
    </w:p>
    <w:p w:rsidR="00934A50" w:rsidRPr="0054790E" w:rsidRDefault="00525F4A" w:rsidP="0054790E">
      <w:pPr>
        <w:spacing w:after="0"/>
        <w:ind w:firstLine="600"/>
        <w:rPr>
          <w:sz w:val="24"/>
          <w:szCs w:val="24"/>
        </w:rPr>
      </w:pPr>
      <w:r w:rsidRPr="0054790E">
        <w:rPr>
          <w:rFonts w:ascii="Times New Roman" w:hAnsi="Times New Roman"/>
          <w:color w:val="333333"/>
          <w:sz w:val="24"/>
          <w:szCs w:val="24"/>
        </w:rPr>
        <w:t>объяснять понятия «экстремизм» и «терроризм», раскрывать их содержание, характеризовать причины, возможные варианты проявления и их последствия;</w:t>
      </w:r>
    </w:p>
    <w:p w:rsidR="00934A50" w:rsidRPr="0054790E" w:rsidRDefault="00525F4A" w:rsidP="0054790E">
      <w:pPr>
        <w:spacing w:after="0"/>
        <w:ind w:firstLine="600"/>
        <w:rPr>
          <w:sz w:val="24"/>
          <w:szCs w:val="24"/>
        </w:rPr>
      </w:pPr>
      <w:r w:rsidRPr="0054790E">
        <w:rPr>
          <w:rFonts w:ascii="Times New Roman" w:hAnsi="Times New Roman"/>
          <w:color w:val="333333"/>
          <w:sz w:val="24"/>
          <w:szCs w:val="24"/>
        </w:rPr>
        <w:t>раскрывать цели и формы проявления террористических актов, характеризовать их последствия;</w:t>
      </w:r>
    </w:p>
    <w:p w:rsidR="00934A50" w:rsidRPr="0054790E" w:rsidRDefault="00525F4A" w:rsidP="0054790E">
      <w:pPr>
        <w:spacing w:after="0"/>
        <w:ind w:firstLine="600"/>
        <w:rPr>
          <w:sz w:val="24"/>
          <w:szCs w:val="24"/>
        </w:rPr>
      </w:pPr>
      <w:r w:rsidRPr="0054790E">
        <w:rPr>
          <w:rFonts w:ascii="Times New Roman" w:hAnsi="Times New Roman"/>
          <w:color w:val="333333"/>
          <w:sz w:val="24"/>
          <w:szCs w:val="24"/>
        </w:rPr>
        <w:t>раскрывать основы общественно-государственной системы, роль личности в противодействии экстремизму и терроризму;</w:t>
      </w:r>
    </w:p>
    <w:p w:rsidR="00934A50" w:rsidRPr="0054790E" w:rsidRDefault="00525F4A" w:rsidP="0054790E">
      <w:pPr>
        <w:spacing w:after="0"/>
        <w:ind w:firstLine="600"/>
        <w:rPr>
          <w:sz w:val="24"/>
          <w:szCs w:val="24"/>
        </w:rPr>
      </w:pPr>
      <w:r w:rsidRPr="0054790E">
        <w:rPr>
          <w:rFonts w:ascii="Times New Roman" w:hAnsi="Times New Roman"/>
          <w:color w:val="333333"/>
          <w:sz w:val="24"/>
          <w:szCs w:val="24"/>
        </w:rPr>
        <w:t>знать уровни террористической опасности и цели контртеррористической операции;</w:t>
      </w:r>
    </w:p>
    <w:p w:rsidR="00934A50" w:rsidRPr="0054790E" w:rsidRDefault="00525F4A" w:rsidP="0054790E">
      <w:pPr>
        <w:spacing w:after="0"/>
        <w:ind w:firstLine="600"/>
        <w:rPr>
          <w:sz w:val="24"/>
          <w:szCs w:val="24"/>
        </w:rPr>
      </w:pPr>
      <w:r w:rsidRPr="0054790E">
        <w:rPr>
          <w:rFonts w:ascii="Times New Roman" w:hAnsi="Times New Roman"/>
          <w:color w:val="333333"/>
          <w:sz w:val="24"/>
          <w:szCs w:val="24"/>
        </w:rPr>
        <w:t>характеризовать признаки вовлечения в террористическую деятельность;</w:t>
      </w:r>
    </w:p>
    <w:p w:rsidR="00934A50" w:rsidRPr="0054790E" w:rsidRDefault="00525F4A" w:rsidP="0054790E">
      <w:pPr>
        <w:spacing w:after="0"/>
        <w:ind w:firstLine="600"/>
        <w:rPr>
          <w:sz w:val="24"/>
          <w:szCs w:val="24"/>
        </w:rPr>
      </w:pPr>
      <w:r w:rsidRPr="0054790E">
        <w:rPr>
          <w:rFonts w:ascii="Times New Roman" w:hAnsi="Times New Roman"/>
          <w:color w:val="333333"/>
          <w:sz w:val="24"/>
          <w:szCs w:val="24"/>
        </w:rPr>
        <w:t>иметь навыки соблюдения правил антитеррористического поведения и безопасных действий при обнаружении признаков вербовки;</w:t>
      </w:r>
    </w:p>
    <w:p w:rsidR="00934A50" w:rsidRPr="0054790E" w:rsidRDefault="00525F4A" w:rsidP="0054790E">
      <w:pPr>
        <w:spacing w:after="0"/>
        <w:ind w:firstLine="600"/>
        <w:rPr>
          <w:sz w:val="24"/>
          <w:szCs w:val="24"/>
        </w:rPr>
      </w:pPr>
      <w:r w:rsidRPr="0054790E">
        <w:rPr>
          <w:rFonts w:ascii="Times New Roman" w:hAnsi="Times New Roman"/>
          <w:color w:val="333333"/>
          <w:sz w:val="24"/>
          <w:szCs w:val="24"/>
        </w:rPr>
        <w:t>иметь представление о признаках подготовки различных форм терактов, объяснять признаки подозрительных предметов, иметь навыки безопасных действий при их обнаружении;</w:t>
      </w:r>
    </w:p>
    <w:p w:rsidR="00934A50" w:rsidRPr="00525F4A" w:rsidRDefault="00525F4A" w:rsidP="0054790E">
      <w:pPr>
        <w:spacing w:after="0"/>
        <w:ind w:firstLine="600"/>
      </w:pPr>
      <w:r w:rsidRPr="0054790E">
        <w:rPr>
          <w:rFonts w:ascii="Times New Roman" w:hAnsi="Times New Roman"/>
          <w:color w:val="333333"/>
          <w:sz w:val="24"/>
          <w:szCs w:val="24"/>
        </w:rPr>
        <w:t>иметь представление о безопасных действиях в случае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934A50" w:rsidRPr="00525F4A" w:rsidRDefault="00934A50">
      <w:pPr>
        <w:sectPr w:rsidR="00934A50" w:rsidRPr="00525F4A">
          <w:pgSz w:w="11906" w:h="16383"/>
          <w:pgMar w:top="1134" w:right="850" w:bottom="1134" w:left="1701" w:header="720" w:footer="720" w:gutter="0"/>
          <w:cols w:space="720"/>
        </w:sectPr>
      </w:pPr>
    </w:p>
    <w:p w:rsidR="00934A50" w:rsidRDefault="00525F4A">
      <w:pPr>
        <w:spacing w:after="0"/>
        <w:ind w:left="120"/>
      </w:pPr>
      <w:bookmarkStart w:id="6" w:name="block-78497802"/>
      <w:bookmarkEnd w:id="3"/>
      <w:r w:rsidRPr="00525F4A">
        <w:rPr>
          <w:rFonts w:ascii="Times New Roman" w:hAnsi="Times New Roman"/>
          <w:b/>
          <w:color w:val="000000"/>
          <w:sz w:val="28"/>
        </w:rPr>
        <w:lastRenderedPageBreak/>
        <w:t xml:space="preserve"> </w:t>
      </w:r>
      <w:r>
        <w:rPr>
          <w:rFonts w:ascii="Times New Roman" w:hAnsi="Times New Roman"/>
          <w:b/>
          <w:color w:val="000000"/>
          <w:sz w:val="28"/>
        </w:rPr>
        <w:t xml:space="preserve">ТЕМАТИЧЕСКОЕ ПЛАНИРОВАНИЕ </w:t>
      </w:r>
    </w:p>
    <w:p w:rsidR="00934A50" w:rsidRDefault="00525F4A">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1"/>
        <w:gridCol w:w="1517"/>
        <w:gridCol w:w="1841"/>
        <w:gridCol w:w="1910"/>
        <w:gridCol w:w="3063"/>
      </w:tblGrid>
      <w:tr w:rsidR="00934A50" w:rsidRPr="00431FE3">
        <w:trPr>
          <w:trHeight w:val="144"/>
          <w:tblCellSpacing w:w="20" w:type="nil"/>
        </w:trPr>
        <w:tc>
          <w:tcPr>
            <w:tcW w:w="456" w:type="dxa"/>
            <w:vMerge w:val="restart"/>
            <w:tcMar>
              <w:top w:w="50" w:type="dxa"/>
              <w:left w:w="100" w:type="dxa"/>
            </w:tcMar>
            <w:vAlign w:val="center"/>
          </w:tcPr>
          <w:p w:rsidR="00934A50" w:rsidRPr="00431FE3" w:rsidRDefault="00525F4A">
            <w:pPr>
              <w:spacing w:after="0"/>
              <w:ind w:left="135"/>
              <w:rPr>
                <w:sz w:val="24"/>
                <w:szCs w:val="24"/>
              </w:rPr>
            </w:pPr>
            <w:r w:rsidRPr="00431FE3">
              <w:rPr>
                <w:rFonts w:ascii="Times New Roman" w:hAnsi="Times New Roman"/>
                <w:b/>
                <w:color w:val="000000"/>
                <w:sz w:val="24"/>
                <w:szCs w:val="24"/>
              </w:rPr>
              <w:t xml:space="preserve">№ п/п </w:t>
            </w:r>
          </w:p>
          <w:p w:rsidR="00934A50" w:rsidRPr="00431FE3" w:rsidRDefault="00934A50">
            <w:pPr>
              <w:spacing w:after="0"/>
              <w:ind w:left="135"/>
              <w:rPr>
                <w:sz w:val="24"/>
                <w:szCs w:val="24"/>
              </w:rPr>
            </w:pPr>
          </w:p>
        </w:tc>
        <w:tc>
          <w:tcPr>
            <w:tcW w:w="3168" w:type="dxa"/>
            <w:vMerge w:val="restart"/>
            <w:tcMar>
              <w:top w:w="50" w:type="dxa"/>
              <w:left w:w="100" w:type="dxa"/>
            </w:tcMar>
            <w:vAlign w:val="center"/>
          </w:tcPr>
          <w:p w:rsidR="00934A50" w:rsidRPr="00431FE3" w:rsidRDefault="00525F4A">
            <w:pPr>
              <w:spacing w:after="0"/>
              <w:ind w:left="135"/>
              <w:rPr>
                <w:sz w:val="24"/>
                <w:szCs w:val="24"/>
              </w:rPr>
            </w:pPr>
            <w:r w:rsidRPr="00431FE3">
              <w:rPr>
                <w:rFonts w:ascii="Times New Roman" w:hAnsi="Times New Roman"/>
                <w:b/>
                <w:color w:val="000000"/>
                <w:sz w:val="24"/>
                <w:szCs w:val="24"/>
              </w:rPr>
              <w:t xml:space="preserve">Наименование разделов и тем программы </w:t>
            </w:r>
          </w:p>
          <w:p w:rsidR="00934A50" w:rsidRPr="00431FE3" w:rsidRDefault="00934A50">
            <w:pPr>
              <w:spacing w:after="0"/>
              <w:ind w:left="135"/>
              <w:rPr>
                <w:sz w:val="24"/>
                <w:szCs w:val="24"/>
              </w:rPr>
            </w:pPr>
          </w:p>
        </w:tc>
        <w:tc>
          <w:tcPr>
            <w:tcW w:w="0" w:type="auto"/>
            <w:gridSpan w:val="3"/>
            <w:tcMar>
              <w:top w:w="50" w:type="dxa"/>
              <w:left w:w="100" w:type="dxa"/>
            </w:tcMar>
            <w:vAlign w:val="center"/>
          </w:tcPr>
          <w:p w:rsidR="00934A50" w:rsidRPr="00431FE3" w:rsidRDefault="00525F4A">
            <w:pPr>
              <w:spacing w:after="0"/>
              <w:rPr>
                <w:sz w:val="24"/>
                <w:szCs w:val="24"/>
              </w:rPr>
            </w:pPr>
            <w:r w:rsidRPr="00431FE3">
              <w:rPr>
                <w:rFonts w:ascii="Times New Roman" w:hAnsi="Times New Roman"/>
                <w:b/>
                <w:color w:val="000000"/>
                <w:sz w:val="24"/>
                <w:szCs w:val="24"/>
              </w:rPr>
              <w:t>Количество часов</w:t>
            </w:r>
          </w:p>
        </w:tc>
        <w:tc>
          <w:tcPr>
            <w:tcW w:w="2615" w:type="dxa"/>
            <w:vMerge w:val="restart"/>
            <w:tcMar>
              <w:top w:w="50" w:type="dxa"/>
              <w:left w:w="100" w:type="dxa"/>
            </w:tcMar>
            <w:vAlign w:val="center"/>
          </w:tcPr>
          <w:p w:rsidR="00934A50" w:rsidRPr="00431FE3" w:rsidRDefault="00525F4A">
            <w:pPr>
              <w:spacing w:after="0"/>
              <w:ind w:left="135"/>
              <w:rPr>
                <w:sz w:val="24"/>
                <w:szCs w:val="24"/>
              </w:rPr>
            </w:pPr>
            <w:r w:rsidRPr="00431FE3">
              <w:rPr>
                <w:rFonts w:ascii="Times New Roman" w:hAnsi="Times New Roman"/>
                <w:b/>
                <w:color w:val="000000"/>
                <w:sz w:val="24"/>
                <w:szCs w:val="24"/>
              </w:rPr>
              <w:t xml:space="preserve">Электронные (цифровые) образовательные ресурсы </w:t>
            </w:r>
          </w:p>
          <w:p w:rsidR="00934A50" w:rsidRPr="00431FE3" w:rsidRDefault="00934A50">
            <w:pPr>
              <w:spacing w:after="0"/>
              <w:ind w:left="135"/>
              <w:rPr>
                <w:sz w:val="24"/>
                <w:szCs w:val="24"/>
              </w:rPr>
            </w:pPr>
          </w:p>
        </w:tc>
      </w:tr>
      <w:tr w:rsidR="00934A50" w:rsidRPr="00431FE3">
        <w:trPr>
          <w:trHeight w:val="144"/>
          <w:tblCellSpacing w:w="20" w:type="nil"/>
        </w:trPr>
        <w:tc>
          <w:tcPr>
            <w:tcW w:w="0" w:type="auto"/>
            <w:vMerge/>
            <w:tcBorders>
              <w:top w:val="nil"/>
            </w:tcBorders>
            <w:tcMar>
              <w:top w:w="50" w:type="dxa"/>
              <w:left w:w="100" w:type="dxa"/>
            </w:tcMar>
          </w:tcPr>
          <w:p w:rsidR="00934A50" w:rsidRPr="00431FE3" w:rsidRDefault="00934A50">
            <w:pPr>
              <w:rPr>
                <w:sz w:val="24"/>
                <w:szCs w:val="24"/>
              </w:rPr>
            </w:pPr>
          </w:p>
        </w:tc>
        <w:tc>
          <w:tcPr>
            <w:tcW w:w="0" w:type="auto"/>
            <w:vMerge/>
            <w:tcBorders>
              <w:top w:val="nil"/>
            </w:tcBorders>
            <w:tcMar>
              <w:top w:w="50" w:type="dxa"/>
              <w:left w:w="100" w:type="dxa"/>
            </w:tcMar>
          </w:tcPr>
          <w:p w:rsidR="00934A50" w:rsidRPr="00431FE3" w:rsidRDefault="00934A50">
            <w:pPr>
              <w:rPr>
                <w:sz w:val="24"/>
                <w:szCs w:val="24"/>
              </w:rPr>
            </w:pPr>
          </w:p>
        </w:tc>
        <w:tc>
          <w:tcPr>
            <w:tcW w:w="966" w:type="dxa"/>
            <w:tcMar>
              <w:top w:w="50" w:type="dxa"/>
              <w:left w:w="100" w:type="dxa"/>
            </w:tcMar>
            <w:vAlign w:val="center"/>
          </w:tcPr>
          <w:p w:rsidR="00934A50" w:rsidRPr="00431FE3" w:rsidRDefault="00525F4A">
            <w:pPr>
              <w:spacing w:after="0"/>
              <w:ind w:left="135"/>
              <w:rPr>
                <w:sz w:val="24"/>
                <w:szCs w:val="24"/>
              </w:rPr>
            </w:pPr>
            <w:r w:rsidRPr="00431FE3">
              <w:rPr>
                <w:rFonts w:ascii="Times New Roman" w:hAnsi="Times New Roman"/>
                <w:b/>
                <w:color w:val="000000"/>
                <w:sz w:val="24"/>
                <w:szCs w:val="24"/>
              </w:rPr>
              <w:t xml:space="preserve">Всего </w:t>
            </w:r>
          </w:p>
          <w:p w:rsidR="00934A50" w:rsidRPr="00431FE3" w:rsidRDefault="00934A50">
            <w:pPr>
              <w:spacing w:after="0"/>
              <w:ind w:left="135"/>
              <w:rPr>
                <w:sz w:val="24"/>
                <w:szCs w:val="24"/>
              </w:rPr>
            </w:pPr>
          </w:p>
        </w:tc>
        <w:tc>
          <w:tcPr>
            <w:tcW w:w="1687" w:type="dxa"/>
            <w:tcMar>
              <w:top w:w="50" w:type="dxa"/>
              <w:left w:w="100" w:type="dxa"/>
            </w:tcMar>
            <w:vAlign w:val="center"/>
          </w:tcPr>
          <w:p w:rsidR="00934A50" w:rsidRPr="00431FE3" w:rsidRDefault="00525F4A">
            <w:pPr>
              <w:spacing w:after="0"/>
              <w:ind w:left="135"/>
              <w:rPr>
                <w:sz w:val="24"/>
                <w:szCs w:val="24"/>
              </w:rPr>
            </w:pPr>
            <w:r w:rsidRPr="00431FE3">
              <w:rPr>
                <w:rFonts w:ascii="Times New Roman" w:hAnsi="Times New Roman"/>
                <w:b/>
                <w:color w:val="000000"/>
                <w:sz w:val="24"/>
                <w:szCs w:val="24"/>
              </w:rPr>
              <w:t xml:space="preserve">Контрольные работы </w:t>
            </w:r>
          </w:p>
          <w:p w:rsidR="00934A50" w:rsidRPr="00431FE3" w:rsidRDefault="00934A50">
            <w:pPr>
              <w:spacing w:after="0"/>
              <w:ind w:left="135"/>
              <w:rPr>
                <w:sz w:val="24"/>
                <w:szCs w:val="24"/>
              </w:rPr>
            </w:pPr>
          </w:p>
        </w:tc>
        <w:tc>
          <w:tcPr>
            <w:tcW w:w="1774" w:type="dxa"/>
            <w:tcMar>
              <w:top w:w="50" w:type="dxa"/>
              <w:left w:w="100" w:type="dxa"/>
            </w:tcMar>
            <w:vAlign w:val="center"/>
          </w:tcPr>
          <w:p w:rsidR="00934A50" w:rsidRPr="00431FE3" w:rsidRDefault="00525F4A">
            <w:pPr>
              <w:spacing w:after="0"/>
              <w:ind w:left="135"/>
              <w:rPr>
                <w:sz w:val="24"/>
                <w:szCs w:val="24"/>
              </w:rPr>
            </w:pPr>
            <w:r w:rsidRPr="00431FE3">
              <w:rPr>
                <w:rFonts w:ascii="Times New Roman" w:hAnsi="Times New Roman"/>
                <w:b/>
                <w:color w:val="000000"/>
                <w:sz w:val="24"/>
                <w:szCs w:val="24"/>
              </w:rPr>
              <w:t xml:space="preserve">Практические работы </w:t>
            </w:r>
          </w:p>
          <w:p w:rsidR="00934A50" w:rsidRPr="00431FE3" w:rsidRDefault="00934A50">
            <w:pPr>
              <w:spacing w:after="0"/>
              <w:ind w:left="135"/>
              <w:rPr>
                <w:sz w:val="24"/>
                <w:szCs w:val="24"/>
              </w:rPr>
            </w:pPr>
          </w:p>
        </w:tc>
        <w:tc>
          <w:tcPr>
            <w:tcW w:w="0" w:type="auto"/>
            <w:vMerge/>
            <w:tcBorders>
              <w:top w:val="nil"/>
            </w:tcBorders>
            <w:tcMar>
              <w:top w:w="50" w:type="dxa"/>
              <w:left w:w="100" w:type="dxa"/>
            </w:tcMar>
          </w:tcPr>
          <w:p w:rsidR="00934A50" w:rsidRPr="00431FE3" w:rsidRDefault="00934A50">
            <w:pPr>
              <w:rPr>
                <w:sz w:val="24"/>
                <w:szCs w:val="24"/>
              </w:rPr>
            </w:pPr>
          </w:p>
        </w:tc>
      </w:tr>
      <w:tr w:rsidR="00934A50" w:rsidRPr="00431FE3">
        <w:trPr>
          <w:trHeight w:val="144"/>
          <w:tblCellSpacing w:w="20" w:type="nil"/>
        </w:trPr>
        <w:tc>
          <w:tcPr>
            <w:tcW w:w="456" w:type="dxa"/>
            <w:tcMar>
              <w:top w:w="50" w:type="dxa"/>
              <w:left w:w="100" w:type="dxa"/>
            </w:tcMar>
            <w:vAlign w:val="center"/>
          </w:tcPr>
          <w:p w:rsidR="00934A50" w:rsidRPr="00431FE3" w:rsidRDefault="00525F4A">
            <w:pPr>
              <w:spacing w:after="0"/>
              <w:rPr>
                <w:sz w:val="24"/>
                <w:szCs w:val="24"/>
              </w:rPr>
            </w:pPr>
            <w:r w:rsidRPr="00431FE3">
              <w:rPr>
                <w:rFonts w:ascii="Times New Roman" w:hAnsi="Times New Roman"/>
                <w:color w:val="000000"/>
                <w:sz w:val="24"/>
                <w:szCs w:val="24"/>
              </w:rPr>
              <w:t>1</w:t>
            </w:r>
          </w:p>
        </w:tc>
        <w:tc>
          <w:tcPr>
            <w:tcW w:w="3168" w:type="dxa"/>
            <w:tcMar>
              <w:top w:w="50" w:type="dxa"/>
              <w:left w:w="100" w:type="dxa"/>
            </w:tcMar>
            <w:vAlign w:val="center"/>
          </w:tcPr>
          <w:p w:rsidR="00934A50" w:rsidRPr="00431FE3" w:rsidRDefault="00525F4A">
            <w:pPr>
              <w:spacing w:after="0"/>
              <w:ind w:left="135"/>
              <w:rPr>
                <w:sz w:val="24"/>
                <w:szCs w:val="24"/>
              </w:rPr>
            </w:pPr>
            <w:r w:rsidRPr="00431FE3">
              <w:rPr>
                <w:rFonts w:ascii="Times New Roman" w:hAnsi="Times New Roman"/>
                <w:color w:val="000000"/>
                <w:sz w:val="24"/>
                <w:szCs w:val="24"/>
              </w:rPr>
              <w:t>Модуль "Безопасное и устойчивое развитие личности, общества, государства"</w:t>
            </w:r>
          </w:p>
        </w:tc>
        <w:tc>
          <w:tcPr>
            <w:tcW w:w="966" w:type="dxa"/>
            <w:tcMar>
              <w:top w:w="50" w:type="dxa"/>
              <w:left w:w="100" w:type="dxa"/>
            </w:tcMar>
            <w:vAlign w:val="center"/>
          </w:tcPr>
          <w:p w:rsidR="00934A50" w:rsidRPr="00431FE3" w:rsidRDefault="00525F4A">
            <w:pPr>
              <w:spacing w:after="0"/>
              <w:ind w:left="135"/>
              <w:jc w:val="center"/>
              <w:rPr>
                <w:sz w:val="24"/>
                <w:szCs w:val="24"/>
              </w:rPr>
            </w:pPr>
            <w:r w:rsidRPr="00431FE3">
              <w:rPr>
                <w:rFonts w:ascii="Times New Roman" w:hAnsi="Times New Roman"/>
                <w:color w:val="000000"/>
                <w:sz w:val="24"/>
                <w:szCs w:val="24"/>
              </w:rPr>
              <w:t xml:space="preserve"> 4 </w:t>
            </w:r>
          </w:p>
        </w:tc>
        <w:tc>
          <w:tcPr>
            <w:tcW w:w="1687" w:type="dxa"/>
            <w:tcMar>
              <w:top w:w="50" w:type="dxa"/>
              <w:left w:w="100" w:type="dxa"/>
            </w:tcMar>
            <w:vAlign w:val="center"/>
          </w:tcPr>
          <w:p w:rsidR="00934A50" w:rsidRPr="00431FE3" w:rsidRDefault="00934A50">
            <w:pPr>
              <w:spacing w:after="0"/>
              <w:ind w:left="135"/>
              <w:jc w:val="center"/>
              <w:rPr>
                <w:sz w:val="24"/>
                <w:szCs w:val="24"/>
              </w:rPr>
            </w:pPr>
          </w:p>
        </w:tc>
        <w:tc>
          <w:tcPr>
            <w:tcW w:w="1774" w:type="dxa"/>
            <w:tcMar>
              <w:top w:w="50" w:type="dxa"/>
              <w:left w:w="100" w:type="dxa"/>
            </w:tcMar>
            <w:vAlign w:val="center"/>
          </w:tcPr>
          <w:p w:rsidR="00934A50" w:rsidRPr="00431FE3" w:rsidRDefault="00934A50">
            <w:pPr>
              <w:spacing w:after="0"/>
              <w:ind w:left="135"/>
              <w:jc w:val="center"/>
              <w:rPr>
                <w:sz w:val="24"/>
                <w:szCs w:val="24"/>
              </w:rPr>
            </w:pPr>
          </w:p>
        </w:tc>
        <w:tc>
          <w:tcPr>
            <w:tcW w:w="2615" w:type="dxa"/>
            <w:tcMar>
              <w:top w:w="50" w:type="dxa"/>
              <w:left w:w="100" w:type="dxa"/>
            </w:tcMar>
            <w:vAlign w:val="center"/>
          </w:tcPr>
          <w:p w:rsidR="00934A50" w:rsidRPr="00431FE3" w:rsidRDefault="00525F4A">
            <w:pPr>
              <w:spacing w:after="0"/>
              <w:ind w:left="135"/>
              <w:rPr>
                <w:sz w:val="24"/>
                <w:szCs w:val="24"/>
              </w:rPr>
            </w:pPr>
            <w:r w:rsidRPr="00431FE3">
              <w:rPr>
                <w:rFonts w:ascii="Times New Roman" w:hAnsi="Times New Roman"/>
                <w:color w:val="000000"/>
                <w:sz w:val="24"/>
                <w:szCs w:val="24"/>
              </w:rPr>
              <w:t xml:space="preserve">Библиотека ЦОК </w:t>
            </w:r>
            <w:hyperlink r:id="rId8">
              <w:r w:rsidRPr="00431FE3">
                <w:rPr>
                  <w:rFonts w:ascii="Times New Roman" w:hAnsi="Times New Roman"/>
                  <w:color w:val="0000FF"/>
                  <w:sz w:val="24"/>
                  <w:szCs w:val="24"/>
                  <w:u w:val="single"/>
                </w:rPr>
                <w:t>https://m.edsoo.ru/7f419506</w:t>
              </w:r>
            </w:hyperlink>
          </w:p>
        </w:tc>
      </w:tr>
      <w:tr w:rsidR="00934A50" w:rsidRPr="00431FE3">
        <w:trPr>
          <w:trHeight w:val="144"/>
          <w:tblCellSpacing w:w="20" w:type="nil"/>
        </w:trPr>
        <w:tc>
          <w:tcPr>
            <w:tcW w:w="456" w:type="dxa"/>
            <w:tcMar>
              <w:top w:w="50" w:type="dxa"/>
              <w:left w:w="100" w:type="dxa"/>
            </w:tcMar>
            <w:vAlign w:val="center"/>
          </w:tcPr>
          <w:p w:rsidR="00934A50" w:rsidRPr="00431FE3" w:rsidRDefault="00525F4A">
            <w:pPr>
              <w:spacing w:after="0"/>
              <w:rPr>
                <w:sz w:val="24"/>
                <w:szCs w:val="24"/>
              </w:rPr>
            </w:pPr>
            <w:r w:rsidRPr="00431FE3">
              <w:rPr>
                <w:rFonts w:ascii="Times New Roman" w:hAnsi="Times New Roman"/>
                <w:color w:val="000000"/>
                <w:sz w:val="24"/>
                <w:szCs w:val="24"/>
              </w:rPr>
              <w:t>2</w:t>
            </w:r>
          </w:p>
        </w:tc>
        <w:tc>
          <w:tcPr>
            <w:tcW w:w="3168" w:type="dxa"/>
            <w:tcMar>
              <w:top w:w="50" w:type="dxa"/>
              <w:left w:w="100" w:type="dxa"/>
            </w:tcMar>
            <w:vAlign w:val="center"/>
          </w:tcPr>
          <w:p w:rsidR="00934A50" w:rsidRPr="00431FE3" w:rsidRDefault="00525F4A">
            <w:pPr>
              <w:spacing w:after="0"/>
              <w:ind w:left="135"/>
              <w:rPr>
                <w:sz w:val="24"/>
                <w:szCs w:val="24"/>
              </w:rPr>
            </w:pPr>
            <w:r w:rsidRPr="00431FE3">
              <w:rPr>
                <w:rFonts w:ascii="Times New Roman" w:hAnsi="Times New Roman"/>
                <w:color w:val="000000"/>
                <w:sz w:val="24"/>
                <w:szCs w:val="24"/>
              </w:rPr>
              <w:t>Модуль "Военная подготовка. Основы военных знаний"</w:t>
            </w:r>
          </w:p>
        </w:tc>
        <w:tc>
          <w:tcPr>
            <w:tcW w:w="966" w:type="dxa"/>
            <w:tcMar>
              <w:top w:w="50" w:type="dxa"/>
              <w:left w:w="100" w:type="dxa"/>
            </w:tcMar>
            <w:vAlign w:val="center"/>
          </w:tcPr>
          <w:p w:rsidR="00934A50" w:rsidRPr="00431FE3" w:rsidRDefault="00525F4A">
            <w:pPr>
              <w:spacing w:after="0"/>
              <w:ind w:left="135"/>
              <w:jc w:val="center"/>
              <w:rPr>
                <w:sz w:val="24"/>
                <w:szCs w:val="24"/>
              </w:rPr>
            </w:pPr>
            <w:r w:rsidRPr="00431FE3">
              <w:rPr>
                <w:rFonts w:ascii="Times New Roman" w:hAnsi="Times New Roman"/>
                <w:color w:val="000000"/>
                <w:sz w:val="24"/>
                <w:szCs w:val="24"/>
              </w:rPr>
              <w:t xml:space="preserve"> 9 </w:t>
            </w:r>
          </w:p>
        </w:tc>
        <w:tc>
          <w:tcPr>
            <w:tcW w:w="1687" w:type="dxa"/>
            <w:tcMar>
              <w:top w:w="50" w:type="dxa"/>
              <w:left w:w="100" w:type="dxa"/>
            </w:tcMar>
            <w:vAlign w:val="center"/>
          </w:tcPr>
          <w:p w:rsidR="00934A50" w:rsidRPr="00431FE3" w:rsidRDefault="00934A50">
            <w:pPr>
              <w:spacing w:after="0"/>
              <w:ind w:left="135"/>
              <w:jc w:val="center"/>
              <w:rPr>
                <w:sz w:val="24"/>
                <w:szCs w:val="24"/>
              </w:rPr>
            </w:pPr>
          </w:p>
        </w:tc>
        <w:tc>
          <w:tcPr>
            <w:tcW w:w="1774" w:type="dxa"/>
            <w:tcMar>
              <w:top w:w="50" w:type="dxa"/>
              <w:left w:w="100" w:type="dxa"/>
            </w:tcMar>
            <w:vAlign w:val="center"/>
          </w:tcPr>
          <w:p w:rsidR="00934A50" w:rsidRPr="00431FE3" w:rsidRDefault="00934A50">
            <w:pPr>
              <w:spacing w:after="0"/>
              <w:ind w:left="135"/>
              <w:jc w:val="center"/>
              <w:rPr>
                <w:sz w:val="24"/>
                <w:szCs w:val="24"/>
              </w:rPr>
            </w:pPr>
          </w:p>
        </w:tc>
        <w:tc>
          <w:tcPr>
            <w:tcW w:w="2615" w:type="dxa"/>
            <w:tcMar>
              <w:top w:w="50" w:type="dxa"/>
              <w:left w:w="100" w:type="dxa"/>
            </w:tcMar>
            <w:vAlign w:val="center"/>
          </w:tcPr>
          <w:p w:rsidR="00934A50" w:rsidRPr="00431FE3" w:rsidRDefault="00525F4A">
            <w:pPr>
              <w:spacing w:after="0"/>
              <w:ind w:left="135"/>
              <w:rPr>
                <w:sz w:val="24"/>
                <w:szCs w:val="24"/>
              </w:rPr>
            </w:pPr>
            <w:r w:rsidRPr="00431FE3">
              <w:rPr>
                <w:rFonts w:ascii="Times New Roman" w:hAnsi="Times New Roman"/>
                <w:color w:val="000000"/>
                <w:sz w:val="24"/>
                <w:szCs w:val="24"/>
              </w:rPr>
              <w:t xml:space="preserve">Библиотека ЦОК </w:t>
            </w:r>
            <w:hyperlink r:id="rId9">
              <w:r w:rsidRPr="00431FE3">
                <w:rPr>
                  <w:rFonts w:ascii="Times New Roman" w:hAnsi="Times New Roman"/>
                  <w:color w:val="0000FF"/>
                  <w:sz w:val="24"/>
                  <w:szCs w:val="24"/>
                  <w:u w:val="single"/>
                </w:rPr>
                <w:t>https://m.edsoo.ru/7f419506</w:t>
              </w:r>
            </w:hyperlink>
          </w:p>
        </w:tc>
      </w:tr>
      <w:tr w:rsidR="00934A50" w:rsidRPr="00431FE3">
        <w:trPr>
          <w:trHeight w:val="144"/>
          <w:tblCellSpacing w:w="20" w:type="nil"/>
        </w:trPr>
        <w:tc>
          <w:tcPr>
            <w:tcW w:w="456" w:type="dxa"/>
            <w:tcMar>
              <w:top w:w="50" w:type="dxa"/>
              <w:left w:w="100" w:type="dxa"/>
            </w:tcMar>
            <w:vAlign w:val="center"/>
          </w:tcPr>
          <w:p w:rsidR="00934A50" w:rsidRPr="00431FE3" w:rsidRDefault="00525F4A">
            <w:pPr>
              <w:spacing w:after="0"/>
              <w:rPr>
                <w:sz w:val="24"/>
                <w:szCs w:val="24"/>
              </w:rPr>
            </w:pPr>
            <w:r w:rsidRPr="00431FE3">
              <w:rPr>
                <w:rFonts w:ascii="Times New Roman" w:hAnsi="Times New Roman"/>
                <w:color w:val="000000"/>
                <w:sz w:val="24"/>
                <w:szCs w:val="24"/>
              </w:rPr>
              <w:t>3</w:t>
            </w:r>
          </w:p>
        </w:tc>
        <w:tc>
          <w:tcPr>
            <w:tcW w:w="3168" w:type="dxa"/>
            <w:tcMar>
              <w:top w:w="50" w:type="dxa"/>
              <w:left w:w="100" w:type="dxa"/>
            </w:tcMar>
            <w:vAlign w:val="center"/>
          </w:tcPr>
          <w:p w:rsidR="00934A50" w:rsidRPr="00431FE3" w:rsidRDefault="00525F4A">
            <w:pPr>
              <w:spacing w:after="0"/>
              <w:ind w:left="135"/>
              <w:rPr>
                <w:sz w:val="24"/>
                <w:szCs w:val="24"/>
              </w:rPr>
            </w:pPr>
            <w:r w:rsidRPr="00431FE3">
              <w:rPr>
                <w:rFonts w:ascii="Times New Roman" w:hAnsi="Times New Roman"/>
                <w:color w:val="000000"/>
                <w:sz w:val="24"/>
                <w:szCs w:val="24"/>
              </w:rPr>
              <w:t>Модуль "Культура безопасности жизнедеятельности в современном обществе"</w:t>
            </w:r>
          </w:p>
        </w:tc>
        <w:tc>
          <w:tcPr>
            <w:tcW w:w="966" w:type="dxa"/>
            <w:tcMar>
              <w:top w:w="50" w:type="dxa"/>
              <w:left w:w="100" w:type="dxa"/>
            </w:tcMar>
            <w:vAlign w:val="center"/>
          </w:tcPr>
          <w:p w:rsidR="00934A50" w:rsidRPr="00431FE3" w:rsidRDefault="00525F4A">
            <w:pPr>
              <w:spacing w:after="0"/>
              <w:ind w:left="135"/>
              <w:jc w:val="center"/>
              <w:rPr>
                <w:sz w:val="24"/>
                <w:szCs w:val="24"/>
              </w:rPr>
            </w:pPr>
            <w:r w:rsidRPr="00431FE3">
              <w:rPr>
                <w:rFonts w:ascii="Times New Roman" w:hAnsi="Times New Roman"/>
                <w:color w:val="000000"/>
                <w:sz w:val="24"/>
                <w:szCs w:val="24"/>
              </w:rPr>
              <w:t xml:space="preserve"> 2 </w:t>
            </w:r>
          </w:p>
        </w:tc>
        <w:tc>
          <w:tcPr>
            <w:tcW w:w="1687" w:type="dxa"/>
            <w:tcMar>
              <w:top w:w="50" w:type="dxa"/>
              <w:left w:w="100" w:type="dxa"/>
            </w:tcMar>
            <w:vAlign w:val="center"/>
          </w:tcPr>
          <w:p w:rsidR="00934A50" w:rsidRPr="00431FE3" w:rsidRDefault="00934A50">
            <w:pPr>
              <w:spacing w:after="0"/>
              <w:ind w:left="135"/>
              <w:jc w:val="center"/>
              <w:rPr>
                <w:sz w:val="24"/>
                <w:szCs w:val="24"/>
              </w:rPr>
            </w:pPr>
          </w:p>
        </w:tc>
        <w:tc>
          <w:tcPr>
            <w:tcW w:w="1774" w:type="dxa"/>
            <w:tcMar>
              <w:top w:w="50" w:type="dxa"/>
              <w:left w:w="100" w:type="dxa"/>
            </w:tcMar>
            <w:vAlign w:val="center"/>
          </w:tcPr>
          <w:p w:rsidR="00934A50" w:rsidRPr="00431FE3" w:rsidRDefault="00934A50">
            <w:pPr>
              <w:spacing w:after="0"/>
              <w:ind w:left="135"/>
              <w:jc w:val="center"/>
              <w:rPr>
                <w:sz w:val="24"/>
                <w:szCs w:val="24"/>
              </w:rPr>
            </w:pPr>
          </w:p>
        </w:tc>
        <w:tc>
          <w:tcPr>
            <w:tcW w:w="2615" w:type="dxa"/>
            <w:tcMar>
              <w:top w:w="50" w:type="dxa"/>
              <w:left w:w="100" w:type="dxa"/>
            </w:tcMar>
            <w:vAlign w:val="center"/>
          </w:tcPr>
          <w:p w:rsidR="00934A50" w:rsidRPr="00431FE3" w:rsidRDefault="00525F4A">
            <w:pPr>
              <w:spacing w:after="0"/>
              <w:ind w:left="135"/>
              <w:rPr>
                <w:sz w:val="24"/>
                <w:szCs w:val="24"/>
              </w:rPr>
            </w:pPr>
            <w:r w:rsidRPr="00431FE3">
              <w:rPr>
                <w:rFonts w:ascii="Times New Roman" w:hAnsi="Times New Roman"/>
                <w:color w:val="000000"/>
                <w:sz w:val="24"/>
                <w:szCs w:val="24"/>
              </w:rPr>
              <w:t xml:space="preserve">Библиотека ЦОК </w:t>
            </w:r>
            <w:hyperlink r:id="rId10">
              <w:r w:rsidRPr="00431FE3">
                <w:rPr>
                  <w:rFonts w:ascii="Times New Roman" w:hAnsi="Times New Roman"/>
                  <w:color w:val="0000FF"/>
                  <w:sz w:val="24"/>
                  <w:szCs w:val="24"/>
                  <w:u w:val="single"/>
                </w:rPr>
                <w:t>https://m.edsoo.ru/7f419506</w:t>
              </w:r>
            </w:hyperlink>
          </w:p>
        </w:tc>
      </w:tr>
      <w:tr w:rsidR="00934A50" w:rsidRPr="00431FE3">
        <w:trPr>
          <w:trHeight w:val="144"/>
          <w:tblCellSpacing w:w="20" w:type="nil"/>
        </w:trPr>
        <w:tc>
          <w:tcPr>
            <w:tcW w:w="456" w:type="dxa"/>
            <w:tcMar>
              <w:top w:w="50" w:type="dxa"/>
              <w:left w:w="100" w:type="dxa"/>
            </w:tcMar>
            <w:vAlign w:val="center"/>
          </w:tcPr>
          <w:p w:rsidR="00934A50" w:rsidRPr="00431FE3" w:rsidRDefault="00525F4A">
            <w:pPr>
              <w:spacing w:after="0"/>
              <w:rPr>
                <w:sz w:val="24"/>
                <w:szCs w:val="24"/>
              </w:rPr>
            </w:pPr>
            <w:r w:rsidRPr="00431FE3">
              <w:rPr>
                <w:rFonts w:ascii="Times New Roman" w:hAnsi="Times New Roman"/>
                <w:color w:val="000000"/>
                <w:sz w:val="24"/>
                <w:szCs w:val="24"/>
              </w:rPr>
              <w:t>4</w:t>
            </w:r>
          </w:p>
        </w:tc>
        <w:tc>
          <w:tcPr>
            <w:tcW w:w="3168" w:type="dxa"/>
            <w:tcMar>
              <w:top w:w="50" w:type="dxa"/>
              <w:left w:w="100" w:type="dxa"/>
            </w:tcMar>
            <w:vAlign w:val="center"/>
          </w:tcPr>
          <w:p w:rsidR="00934A50" w:rsidRPr="00431FE3" w:rsidRDefault="00525F4A">
            <w:pPr>
              <w:spacing w:after="0"/>
              <w:ind w:left="135"/>
              <w:rPr>
                <w:sz w:val="24"/>
                <w:szCs w:val="24"/>
              </w:rPr>
            </w:pPr>
            <w:r w:rsidRPr="00431FE3">
              <w:rPr>
                <w:rFonts w:ascii="Times New Roman" w:hAnsi="Times New Roman"/>
                <w:color w:val="000000"/>
                <w:sz w:val="24"/>
                <w:szCs w:val="24"/>
              </w:rPr>
              <w:t>Модуль "Безопасность в быту"</w:t>
            </w:r>
          </w:p>
        </w:tc>
        <w:tc>
          <w:tcPr>
            <w:tcW w:w="966" w:type="dxa"/>
            <w:tcMar>
              <w:top w:w="50" w:type="dxa"/>
              <w:left w:w="100" w:type="dxa"/>
            </w:tcMar>
            <w:vAlign w:val="center"/>
          </w:tcPr>
          <w:p w:rsidR="00934A50" w:rsidRPr="00431FE3" w:rsidRDefault="00525F4A">
            <w:pPr>
              <w:spacing w:after="0"/>
              <w:ind w:left="135"/>
              <w:jc w:val="center"/>
              <w:rPr>
                <w:sz w:val="24"/>
                <w:szCs w:val="24"/>
              </w:rPr>
            </w:pPr>
            <w:r w:rsidRPr="00431FE3">
              <w:rPr>
                <w:rFonts w:ascii="Times New Roman" w:hAnsi="Times New Roman"/>
                <w:color w:val="000000"/>
                <w:sz w:val="24"/>
                <w:szCs w:val="24"/>
              </w:rPr>
              <w:t xml:space="preserve"> 6 </w:t>
            </w:r>
          </w:p>
        </w:tc>
        <w:tc>
          <w:tcPr>
            <w:tcW w:w="1687" w:type="dxa"/>
            <w:tcMar>
              <w:top w:w="50" w:type="dxa"/>
              <w:left w:w="100" w:type="dxa"/>
            </w:tcMar>
            <w:vAlign w:val="center"/>
          </w:tcPr>
          <w:p w:rsidR="00934A50" w:rsidRPr="00431FE3" w:rsidRDefault="00934A50">
            <w:pPr>
              <w:spacing w:after="0"/>
              <w:ind w:left="135"/>
              <w:jc w:val="center"/>
              <w:rPr>
                <w:sz w:val="24"/>
                <w:szCs w:val="24"/>
              </w:rPr>
            </w:pPr>
          </w:p>
        </w:tc>
        <w:tc>
          <w:tcPr>
            <w:tcW w:w="1774" w:type="dxa"/>
            <w:tcMar>
              <w:top w:w="50" w:type="dxa"/>
              <w:left w:w="100" w:type="dxa"/>
            </w:tcMar>
            <w:vAlign w:val="center"/>
          </w:tcPr>
          <w:p w:rsidR="00934A50" w:rsidRPr="00431FE3" w:rsidRDefault="00934A50">
            <w:pPr>
              <w:spacing w:after="0"/>
              <w:ind w:left="135"/>
              <w:jc w:val="center"/>
              <w:rPr>
                <w:sz w:val="24"/>
                <w:szCs w:val="24"/>
              </w:rPr>
            </w:pPr>
          </w:p>
        </w:tc>
        <w:tc>
          <w:tcPr>
            <w:tcW w:w="2615" w:type="dxa"/>
            <w:tcMar>
              <w:top w:w="50" w:type="dxa"/>
              <w:left w:w="100" w:type="dxa"/>
            </w:tcMar>
            <w:vAlign w:val="center"/>
          </w:tcPr>
          <w:p w:rsidR="00934A50" w:rsidRPr="00431FE3" w:rsidRDefault="00525F4A">
            <w:pPr>
              <w:spacing w:after="0"/>
              <w:ind w:left="135"/>
              <w:rPr>
                <w:sz w:val="24"/>
                <w:szCs w:val="24"/>
              </w:rPr>
            </w:pPr>
            <w:r w:rsidRPr="00431FE3">
              <w:rPr>
                <w:rFonts w:ascii="Times New Roman" w:hAnsi="Times New Roman"/>
                <w:color w:val="000000"/>
                <w:sz w:val="24"/>
                <w:szCs w:val="24"/>
              </w:rPr>
              <w:t xml:space="preserve">Библиотека ЦОК </w:t>
            </w:r>
            <w:hyperlink r:id="rId11">
              <w:r w:rsidRPr="00431FE3">
                <w:rPr>
                  <w:rFonts w:ascii="Times New Roman" w:hAnsi="Times New Roman"/>
                  <w:color w:val="0000FF"/>
                  <w:sz w:val="24"/>
                  <w:szCs w:val="24"/>
                  <w:u w:val="single"/>
                </w:rPr>
                <w:t>https://m.edsoo.ru/7f419506</w:t>
              </w:r>
            </w:hyperlink>
          </w:p>
        </w:tc>
      </w:tr>
      <w:tr w:rsidR="00934A50" w:rsidRPr="00431FE3">
        <w:trPr>
          <w:trHeight w:val="144"/>
          <w:tblCellSpacing w:w="20" w:type="nil"/>
        </w:trPr>
        <w:tc>
          <w:tcPr>
            <w:tcW w:w="456" w:type="dxa"/>
            <w:tcMar>
              <w:top w:w="50" w:type="dxa"/>
              <w:left w:w="100" w:type="dxa"/>
            </w:tcMar>
            <w:vAlign w:val="center"/>
          </w:tcPr>
          <w:p w:rsidR="00934A50" w:rsidRPr="00431FE3" w:rsidRDefault="00525F4A">
            <w:pPr>
              <w:spacing w:after="0"/>
              <w:rPr>
                <w:sz w:val="24"/>
                <w:szCs w:val="24"/>
              </w:rPr>
            </w:pPr>
            <w:r w:rsidRPr="00431FE3">
              <w:rPr>
                <w:rFonts w:ascii="Times New Roman" w:hAnsi="Times New Roman"/>
                <w:color w:val="000000"/>
                <w:sz w:val="24"/>
                <w:szCs w:val="24"/>
              </w:rPr>
              <w:t>5</w:t>
            </w:r>
          </w:p>
        </w:tc>
        <w:tc>
          <w:tcPr>
            <w:tcW w:w="3168" w:type="dxa"/>
            <w:tcMar>
              <w:top w:w="50" w:type="dxa"/>
              <w:left w:w="100" w:type="dxa"/>
            </w:tcMar>
            <w:vAlign w:val="center"/>
          </w:tcPr>
          <w:p w:rsidR="00934A50" w:rsidRPr="00431FE3" w:rsidRDefault="00525F4A">
            <w:pPr>
              <w:spacing w:after="0"/>
              <w:ind w:left="135"/>
              <w:rPr>
                <w:sz w:val="24"/>
                <w:szCs w:val="24"/>
              </w:rPr>
            </w:pPr>
            <w:r w:rsidRPr="00431FE3">
              <w:rPr>
                <w:rFonts w:ascii="Times New Roman" w:hAnsi="Times New Roman"/>
                <w:color w:val="000000"/>
                <w:sz w:val="24"/>
                <w:szCs w:val="24"/>
              </w:rPr>
              <w:t>Модуль "Безопасность на транспорте"</w:t>
            </w:r>
          </w:p>
        </w:tc>
        <w:tc>
          <w:tcPr>
            <w:tcW w:w="966" w:type="dxa"/>
            <w:tcMar>
              <w:top w:w="50" w:type="dxa"/>
              <w:left w:w="100" w:type="dxa"/>
            </w:tcMar>
            <w:vAlign w:val="center"/>
          </w:tcPr>
          <w:p w:rsidR="00934A50" w:rsidRPr="00431FE3" w:rsidRDefault="00525F4A">
            <w:pPr>
              <w:spacing w:after="0"/>
              <w:ind w:left="135"/>
              <w:jc w:val="center"/>
              <w:rPr>
                <w:sz w:val="24"/>
                <w:szCs w:val="24"/>
              </w:rPr>
            </w:pPr>
            <w:r w:rsidRPr="00431FE3">
              <w:rPr>
                <w:rFonts w:ascii="Times New Roman" w:hAnsi="Times New Roman"/>
                <w:color w:val="000000"/>
                <w:sz w:val="24"/>
                <w:szCs w:val="24"/>
              </w:rPr>
              <w:t xml:space="preserve"> 7 </w:t>
            </w:r>
          </w:p>
        </w:tc>
        <w:tc>
          <w:tcPr>
            <w:tcW w:w="1687" w:type="dxa"/>
            <w:tcMar>
              <w:top w:w="50" w:type="dxa"/>
              <w:left w:w="100" w:type="dxa"/>
            </w:tcMar>
            <w:vAlign w:val="center"/>
          </w:tcPr>
          <w:p w:rsidR="00934A50" w:rsidRPr="00431FE3" w:rsidRDefault="00934A50">
            <w:pPr>
              <w:spacing w:after="0"/>
              <w:ind w:left="135"/>
              <w:jc w:val="center"/>
              <w:rPr>
                <w:sz w:val="24"/>
                <w:szCs w:val="24"/>
              </w:rPr>
            </w:pPr>
          </w:p>
        </w:tc>
        <w:tc>
          <w:tcPr>
            <w:tcW w:w="1774" w:type="dxa"/>
            <w:tcMar>
              <w:top w:w="50" w:type="dxa"/>
              <w:left w:w="100" w:type="dxa"/>
            </w:tcMar>
            <w:vAlign w:val="center"/>
          </w:tcPr>
          <w:p w:rsidR="00934A50" w:rsidRPr="00431FE3" w:rsidRDefault="00934A50">
            <w:pPr>
              <w:spacing w:after="0"/>
              <w:ind w:left="135"/>
              <w:jc w:val="center"/>
              <w:rPr>
                <w:sz w:val="24"/>
                <w:szCs w:val="24"/>
              </w:rPr>
            </w:pPr>
          </w:p>
        </w:tc>
        <w:tc>
          <w:tcPr>
            <w:tcW w:w="2615" w:type="dxa"/>
            <w:tcMar>
              <w:top w:w="50" w:type="dxa"/>
              <w:left w:w="100" w:type="dxa"/>
            </w:tcMar>
            <w:vAlign w:val="center"/>
          </w:tcPr>
          <w:p w:rsidR="00934A50" w:rsidRPr="00431FE3" w:rsidRDefault="00525F4A">
            <w:pPr>
              <w:spacing w:after="0"/>
              <w:ind w:left="135"/>
              <w:rPr>
                <w:sz w:val="24"/>
                <w:szCs w:val="24"/>
              </w:rPr>
            </w:pPr>
            <w:r w:rsidRPr="00431FE3">
              <w:rPr>
                <w:rFonts w:ascii="Times New Roman" w:hAnsi="Times New Roman"/>
                <w:color w:val="000000"/>
                <w:sz w:val="24"/>
                <w:szCs w:val="24"/>
              </w:rPr>
              <w:t xml:space="preserve">Библиотека ЦОК </w:t>
            </w:r>
            <w:hyperlink r:id="rId12">
              <w:r w:rsidRPr="00431FE3">
                <w:rPr>
                  <w:rFonts w:ascii="Times New Roman" w:hAnsi="Times New Roman"/>
                  <w:color w:val="0000FF"/>
                  <w:sz w:val="24"/>
                  <w:szCs w:val="24"/>
                  <w:u w:val="single"/>
                </w:rPr>
                <w:t>https://m.edsoo.ru/7f419506</w:t>
              </w:r>
            </w:hyperlink>
          </w:p>
        </w:tc>
      </w:tr>
      <w:tr w:rsidR="00934A50" w:rsidRPr="00431FE3">
        <w:trPr>
          <w:trHeight w:val="144"/>
          <w:tblCellSpacing w:w="20" w:type="nil"/>
        </w:trPr>
        <w:tc>
          <w:tcPr>
            <w:tcW w:w="456" w:type="dxa"/>
            <w:tcMar>
              <w:top w:w="50" w:type="dxa"/>
              <w:left w:w="100" w:type="dxa"/>
            </w:tcMar>
            <w:vAlign w:val="center"/>
          </w:tcPr>
          <w:p w:rsidR="00934A50" w:rsidRPr="00431FE3" w:rsidRDefault="00525F4A">
            <w:pPr>
              <w:spacing w:after="0"/>
              <w:rPr>
                <w:sz w:val="24"/>
                <w:szCs w:val="24"/>
              </w:rPr>
            </w:pPr>
            <w:r w:rsidRPr="00431FE3">
              <w:rPr>
                <w:rFonts w:ascii="Times New Roman" w:hAnsi="Times New Roman"/>
                <w:color w:val="000000"/>
                <w:sz w:val="24"/>
                <w:szCs w:val="24"/>
              </w:rPr>
              <w:t>6</w:t>
            </w:r>
          </w:p>
        </w:tc>
        <w:tc>
          <w:tcPr>
            <w:tcW w:w="3168" w:type="dxa"/>
            <w:tcMar>
              <w:top w:w="50" w:type="dxa"/>
              <w:left w:w="100" w:type="dxa"/>
            </w:tcMar>
            <w:vAlign w:val="center"/>
          </w:tcPr>
          <w:p w:rsidR="00934A50" w:rsidRPr="00431FE3" w:rsidRDefault="00525F4A">
            <w:pPr>
              <w:spacing w:after="0"/>
              <w:ind w:left="135"/>
              <w:rPr>
                <w:sz w:val="24"/>
                <w:szCs w:val="24"/>
              </w:rPr>
            </w:pPr>
            <w:r w:rsidRPr="00431FE3">
              <w:rPr>
                <w:rFonts w:ascii="Times New Roman" w:hAnsi="Times New Roman"/>
                <w:color w:val="000000"/>
                <w:sz w:val="24"/>
                <w:szCs w:val="24"/>
              </w:rPr>
              <w:t>Модуль "Безопасность в общественных местах"</w:t>
            </w:r>
          </w:p>
        </w:tc>
        <w:tc>
          <w:tcPr>
            <w:tcW w:w="966" w:type="dxa"/>
            <w:tcMar>
              <w:top w:w="50" w:type="dxa"/>
              <w:left w:w="100" w:type="dxa"/>
            </w:tcMar>
            <w:vAlign w:val="center"/>
          </w:tcPr>
          <w:p w:rsidR="00934A50" w:rsidRPr="00431FE3" w:rsidRDefault="00525F4A">
            <w:pPr>
              <w:spacing w:after="0"/>
              <w:ind w:left="135"/>
              <w:jc w:val="center"/>
              <w:rPr>
                <w:sz w:val="24"/>
                <w:szCs w:val="24"/>
              </w:rPr>
            </w:pPr>
            <w:r w:rsidRPr="00431FE3">
              <w:rPr>
                <w:rFonts w:ascii="Times New Roman" w:hAnsi="Times New Roman"/>
                <w:color w:val="000000"/>
                <w:sz w:val="24"/>
                <w:szCs w:val="24"/>
              </w:rPr>
              <w:t xml:space="preserve"> 6 </w:t>
            </w:r>
          </w:p>
        </w:tc>
        <w:tc>
          <w:tcPr>
            <w:tcW w:w="1687" w:type="dxa"/>
            <w:tcMar>
              <w:top w:w="50" w:type="dxa"/>
              <w:left w:w="100" w:type="dxa"/>
            </w:tcMar>
            <w:vAlign w:val="center"/>
          </w:tcPr>
          <w:p w:rsidR="00934A50" w:rsidRPr="00431FE3" w:rsidRDefault="00934A50">
            <w:pPr>
              <w:spacing w:after="0"/>
              <w:ind w:left="135"/>
              <w:jc w:val="center"/>
              <w:rPr>
                <w:sz w:val="24"/>
                <w:szCs w:val="24"/>
              </w:rPr>
            </w:pPr>
          </w:p>
        </w:tc>
        <w:tc>
          <w:tcPr>
            <w:tcW w:w="1774" w:type="dxa"/>
            <w:tcMar>
              <w:top w:w="50" w:type="dxa"/>
              <w:left w:w="100" w:type="dxa"/>
            </w:tcMar>
            <w:vAlign w:val="center"/>
          </w:tcPr>
          <w:p w:rsidR="00934A50" w:rsidRPr="00431FE3" w:rsidRDefault="00934A50">
            <w:pPr>
              <w:spacing w:after="0"/>
              <w:ind w:left="135"/>
              <w:jc w:val="center"/>
              <w:rPr>
                <w:sz w:val="24"/>
                <w:szCs w:val="24"/>
              </w:rPr>
            </w:pPr>
          </w:p>
        </w:tc>
        <w:tc>
          <w:tcPr>
            <w:tcW w:w="2615" w:type="dxa"/>
            <w:tcMar>
              <w:top w:w="50" w:type="dxa"/>
              <w:left w:w="100" w:type="dxa"/>
            </w:tcMar>
            <w:vAlign w:val="center"/>
          </w:tcPr>
          <w:p w:rsidR="00934A50" w:rsidRPr="00431FE3" w:rsidRDefault="00525F4A">
            <w:pPr>
              <w:spacing w:after="0"/>
              <w:ind w:left="135"/>
              <w:rPr>
                <w:sz w:val="24"/>
                <w:szCs w:val="24"/>
              </w:rPr>
            </w:pPr>
            <w:r w:rsidRPr="00431FE3">
              <w:rPr>
                <w:rFonts w:ascii="Times New Roman" w:hAnsi="Times New Roman"/>
                <w:color w:val="000000"/>
                <w:sz w:val="24"/>
                <w:szCs w:val="24"/>
              </w:rPr>
              <w:t xml:space="preserve">Библиотека ЦОК </w:t>
            </w:r>
            <w:hyperlink r:id="rId13">
              <w:r w:rsidRPr="00431FE3">
                <w:rPr>
                  <w:rFonts w:ascii="Times New Roman" w:hAnsi="Times New Roman"/>
                  <w:color w:val="0000FF"/>
                  <w:sz w:val="24"/>
                  <w:szCs w:val="24"/>
                  <w:u w:val="single"/>
                </w:rPr>
                <w:t>https://m.edsoo.ru/7f419506</w:t>
              </w:r>
            </w:hyperlink>
          </w:p>
        </w:tc>
      </w:tr>
      <w:tr w:rsidR="00934A50" w:rsidRPr="00431FE3">
        <w:trPr>
          <w:trHeight w:val="144"/>
          <w:tblCellSpacing w:w="20" w:type="nil"/>
        </w:trPr>
        <w:tc>
          <w:tcPr>
            <w:tcW w:w="0" w:type="auto"/>
            <w:gridSpan w:val="2"/>
            <w:tcMar>
              <w:top w:w="50" w:type="dxa"/>
              <w:left w:w="100" w:type="dxa"/>
            </w:tcMar>
            <w:vAlign w:val="center"/>
          </w:tcPr>
          <w:p w:rsidR="00934A50" w:rsidRPr="00431FE3" w:rsidRDefault="00525F4A">
            <w:pPr>
              <w:spacing w:after="0"/>
              <w:ind w:left="135"/>
              <w:rPr>
                <w:sz w:val="24"/>
                <w:szCs w:val="24"/>
              </w:rPr>
            </w:pPr>
            <w:r w:rsidRPr="00431FE3">
              <w:rPr>
                <w:rFonts w:ascii="Times New Roman" w:hAnsi="Times New Roman"/>
                <w:color w:val="000000"/>
                <w:sz w:val="24"/>
                <w:szCs w:val="24"/>
              </w:rPr>
              <w:t>ОБЩЕЕ КОЛИЧЕСТВО ЧАСОВ ПО ПРОГРАММЕ</w:t>
            </w:r>
          </w:p>
        </w:tc>
        <w:tc>
          <w:tcPr>
            <w:tcW w:w="1518" w:type="dxa"/>
            <w:tcMar>
              <w:top w:w="50" w:type="dxa"/>
              <w:left w:w="100" w:type="dxa"/>
            </w:tcMar>
            <w:vAlign w:val="center"/>
          </w:tcPr>
          <w:p w:rsidR="00934A50" w:rsidRPr="00431FE3" w:rsidRDefault="00525F4A">
            <w:pPr>
              <w:spacing w:after="0"/>
              <w:ind w:left="135"/>
              <w:jc w:val="center"/>
              <w:rPr>
                <w:sz w:val="24"/>
                <w:szCs w:val="24"/>
              </w:rPr>
            </w:pPr>
            <w:r w:rsidRPr="00431FE3">
              <w:rPr>
                <w:rFonts w:ascii="Times New Roman" w:hAnsi="Times New Roman"/>
                <w:color w:val="000000"/>
                <w:sz w:val="24"/>
                <w:szCs w:val="24"/>
              </w:rPr>
              <w:t xml:space="preserve"> 34 </w:t>
            </w:r>
          </w:p>
        </w:tc>
        <w:tc>
          <w:tcPr>
            <w:tcW w:w="1687" w:type="dxa"/>
            <w:tcMar>
              <w:top w:w="50" w:type="dxa"/>
              <w:left w:w="100" w:type="dxa"/>
            </w:tcMar>
            <w:vAlign w:val="center"/>
          </w:tcPr>
          <w:p w:rsidR="00934A50" w:rsidRPr="00431FE3" w:rsidRDefault="00525F4A">
            <w:pPr>
              <w:spacing w:after="0"/>
              <w:ind w:left="135"/>
              <w:jc w:val="center"/>
              <w:rPr>
                <w:sz w:val="24"/>
                <w:szCs w:val="24"/>
              </w:rPr>
            </w:pPr>
            <w:r w:rsidRPr="00431FE3">
              <w:rPr>
                <w:rFonts w:ascii="Times New Roman" w:hAnsi="Times New Roman"/>
                <w:color w:val="000000"/>
                <w:sz w:val="24"/>
                <w:szCs w:val="24"/>
              </w:rPr>
              <w:t xml:space="preserve"> 0 </w:t>
            </w:r>
          </w:p>
        </w:tc>
        <w:tc>
          <w:tcPr>
            <w:tcW w:w="1774" w:type="dxa"/>
            <w:tcMar>
              <w:top w:w="50" w:type="dxa"/>
              <w:left w:w="100" w:type="dxa"/>
            </w:tcMar>
            <w:vAlign w:val="center"/>
          </w:tcPr>
          <w:p w:rsidR="00934A50" w:rsidRPr="00431FE3" w:rsidRDefault="00525F4A">
            <w:pPr>
              <w:spacing w:after="0"/>
              <w:ind w:left="135"/>
              <w:jc w:val="center"/>
              <w:rPr>
                <w:sz w:val="24"/>
                <w:szCs w:val="24"/>
              </w:rPr>
            </w:pPr>
            <w:r w:rsidRPr="00431FE3">
              <w:rPr>
                <w:rFonts w:ascii="Times New Roman" w:hAnsi="Times New Roman"/>
                <w:color w:val="000000"/>
                <w:sz w:val="24"/>
                <w:szCs w:val="24"/>
              </w:rPr>
              <w:t xml:space="preserve"> 0 </w:t>
            </w:r>
          </w:p>
        </w:tc>
        <w:tc>
          <w:tcPr>
            <w:tcW w:w="2615" w:type="dxa"/>
            <w:tcMar>
              <w:top w:w="50" w:type="dxa"/>
              <w:left w:w="100" w:type="dxa"/>
            </w:tcMar>
            <w:vAlign w:val="center"/>
          </w:tcPr>
          <w:p w:rsidR="00934A50" w:rsidRPr="00431FE3" w:rsidRDefault="00934A50">
            <w:pPr>
              <w:rPr>
                <w:sz w:val="24"/>
                <w:szCs w:val="24"/>
              </w:rPr>
            </w:pPr>
          </w:p>
        </w:tc>
      </w:tr>
    </w:tbl>
    <w:p w:rsidR="00934A50" w:rsidRPr="00431FE3" w:rsidRDefault="00934A50">
      <w:pPr>
        <w:rPr>
          <w:sz w:val="24"/>
          <w:szCs w:val="24"/>
        </w:rPr>
        <w:sectPr w:rsidR="00934A50" w:rsidRPr="00431FE3">
          <w:pgSz w:w="16383" w:h="11906" w:orient="landscape"/>
          <w:pgMar w:top="1134" w:right="850" w:bottom="1134" w:left="1701" w:header="720" w:footer="720" w:gutter="0"/>
          <w:cols w:space="720"/>
        </w:sectPr>
      </w:pPr>
    </w:p>
    <w:p w:rsidR="00934A50" w:rsidRPr="00431FE3" w:rsidRDefault="00525F4A">
      <w:pPr>
        <w:spacing w:after="0"/>
        <w:ind w:left="120"/>
        <w:rPr>
          <w:sz w:val="24"/>
          <w:szCs w:val="24"/>
        </w:rPr>
      </w:pPr>
      <w:r w:rsidRPr="00431FE3">
        <w:rPr>
          <w:rFonts w:ascii="Times New Roman" w:hAnsi="Times New Roman"/>
          <w:b/>
          <w:color w:val="000000"/>
          <w:sz w:val="24"/>
          <w:szCs w:val="24"/>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3"/>
        <w:gridCol w:w="4553"/>
        <w:gridCol w:w="1560"/>
        <w:gridCol w:w="1841"/>
        <w:gridCol w:w="1910"/>
        <w:gridCol w:w="3063"/>
      </w:tblGrid>
      <w:tr w:rsidR="00934A50" w:rsidRPr="00431FE3">
        <w:trPr>
          <w:trHeight w:val="144"/>
          <w:tblCellSpacing w:w="20" w:type="nil"/>
        </w:trPr>
        <w:tc>
          <w:tcPr>
            <w:tcW w:w="476" w:type="dxa"/>
            <w:vMerge w:val="restart"/>
            <w:tcMar>
              <w:top w:w="50" w:type="dxa"/>
              <w:left w:w="100" w:type="dxa"/>
            </w:tcMar>
            <w:vAlign w:val="center"/>
          </w:tcPr>
          <w:p w:rsidR="00934A50" w:rsidRPr="00431FE3" w:rsidRDefault="00525F4A">
            <w:pPr>
              <w:spacing w:after="0"/>
              <w:ind w:left="135"/>
              <w:rPr>
                <w:sz w:val="24"/>
                <w:szCs w:val="24"/>
              </w:rPr>
            </w:pPr>
            <w:r w:rsidRPr="00431FE3">
              <w:rPr>
                <w:rFonts w:ascii="Times New Roman" w:hAnsi="Times New Roman"/>
                <w:b/>
                <w:color w:val="000000"/>
                <w:sz w:val="24"/>
                <w:szCs w:val="24"/>
              </w:rPr>
              <w:t xml:space="preserve">№ п/п </w:t>
            </w:r>
          </w:p>
          <w:p w:rsidR="00934A50" w:rsidRPr="00431FE3" w:rsidRDefault="00934A50">
            <w:pPr>
              <w:spacing w:after="0"/>
              <w:ind w:left="135"/>
              <w:rPr>
                <w:sz w:val="24"/>
                <w:szCs w:val="24"/>
              </w:rPr>
            </w:pPr>
          </w:p>
        </w:tc>
        <w:tc>
          <w:tcPr>
            <w:tcW w:w="2816" w:type="dxa"/>
            <w:vMerge w:val="restart"/>
            <w:tcMar>
              <w:top w:w="50" w:type="dxa"/>
              <w:left w:w="100" w:type="dxa"/>
            </w:tcMar>
            <w:vAlign w:val="center"/>
          </w:tcPr>
          <w:p w:rsidR="00934A50" w:rsidRPr="00431FE3" w:rsidRDefault="00525F4A">
            <w:pPr>
              <w:spacing w:after="0"/>
              <w:ind w:left="135"/>
              <w:rPr>
                <w:sz w:val="24"/>
                <w:szCs w:val="24"/>
              </w:rPr>
            </w:pPr>
            <w:r w:rsidRPr="00431FE3">
              <w:rPr>
                <w:rFonts w:ascii="Times New Roman" w:hAnsi="Times New Roman"/>
                <w:b/>
                <w:color w:val="000000"/>
                <w:sz w:val="24"/>
                <w:szCs w:val="24"/>
              </w:rPr>
              <w:t xml:space="preserve">Наименование разделов и тем программы </w:t>
            </w:r>
          </w:p>
          <w:p w:rsidR="00934A50" w:rsidRPr="00431FE3" w:rsidRDefault="00934A50">
            <w:pPr>
              <w:spacing w:after="0"/>
              <w:ind w:left="135"/>
              <w:rPr>
                <w:sz w:val="24"/>
                <w:szCs w:val="24"/>
              </w:rPr>
            </w:pPr>
          </w:p>
        </w:tc>
        <w:tc>
          <w:tcPr>
            <w:tcW w:w="0" w:type="auto"/>
            <w:gridSpan w:val="3"/>
            <w:tcMar>
              <w:top w:w="50" w:type="dxa"/>
              <w:left w:w="100" w:type="dxa"/>
            </w:tcMar>
            <w:vAlign w:val="center"/>
          </w:tcPr>
          <w:p w:rsidR="00934A50" w:rsidRPr="00431FE3" w:rsidRDefault="00525F4A">
            <w:pPr>
              <w:spacing w:after="0"/>
              <w:rPr>
                <w:sz w:val="24"/>
                <w:szCs w:val="24"/>
              </w:rPr>
            </w:pPr>
            <w:r w:rsidRPr="00431FE3">
              <w:rPr>
                <w:rFonts w:ascii="Times New Roman" w:hAnsi="Times New Roman"/>
                <w:b/>
                <w:color w:val="000000"/>
                <w:sz w:val="24"/>
                <w:szCs w:val="24"/>
              </w:rPr>
              <w:t>Количество часов</w:t>
            </w:r>
          </w:p>
        </w:tc>
        <w:tc>
          <w:tcPr>
            <w:tcW w:w="2710" w:type="dxa"/>
            <w:vMerge w:val="restart"/>
            <w:tcMar>
              <w:top w:w="50" w:type="dxa"/>
              <w:left w:w="100" w:type="dxa"/>
            </w:tcMar>
            <w:vAlign w:val="center"/>
          </w:tcPr>
          <w:p w:rsidR="00934A50" w:rsidRPr="00431FE3" w:rsidRDefault="00525F4A">
            <w:pPr>
              <w:spacing w:after="0"/>
              <w:ind w:left="135"/>
              <w:rPr>
                <w:sz w:val="24"/>
                <w:szCs w:val="24"/>
              </w:rPr>
            </w:pPr>
            <w:r w:rsidRPr="00431FE3">
              <w:rPr>
                <w:rFonts w:ascii="Times New Roman" w:hAnsi="Times New Roman"/>
                <w:b/>
                <w:color w:val="000000"/>
                <w:sz w:val="24"/>
                <w:szCs w:val="24"/>
              </w:rPr>
              <w:t xml:space="preserve">Электронные (цифровые) образовательные ресурсы </w:t>
            </w:r>
          </w:p>
          <w:p w:rsidR="00934A50" w:rsidRPr="00431FE3" w:rsidRDefault="00934A50">
            <w:pPr>
              <w:spacing w:after="0"/>
              <w:ind w:left="135"/>
              <w:rPr>
                <w:sz w:val="24"/>
                <w:szCs w:val="24"/>
              </w:rPr>
            </w:pPr>
          </w:p>
        </w:tc>
      </w:tr>
      <w:tr w:rsidR="00934A50" w:rsidRPr="00431FE3">
        <w:trPr>
          <w:trHeight w:val="144"/>
          <w:tblCellSpacing w:w="20" w:type="nil"/>
        </w:trPr>
        <w:tc>
          <w:tcPr>
            <w:tcW w:w="0" w:type="auto"/>
            <w:vMerge/>
            <w:tcBorders>
              <w:top w:val="nil"/>
            </w:tcBorders>
            <w:tcMar>
              <w:top w:w="50" w:type="dxa"/>
              <w:left w:w="100" w:type="dxa"/>
            </w:tcMar>
          </w:tcPr>
          <w:p w:rsidR="00934A50" w:rsidRPr="00431FE3" w:rsidRDefault="00934A50">
            <w:pPr>
              <w:rPr>
                <w:sz w:val="24"/>
                <w:szCs w:val="24"/>
              </w:rPr>
            </w:pPr>
          </w:p>
        </w:tc>
        <w:tc>
          <w:tcPr>
            <w:tcW w:w="0" w:type="auto"/>
            <w:vMerge/>
            <w:tcBorders>
              <w:top w:val="nil"/>
            </w:tcBorders>
            <w:tcMar>
              <w:top w:w="50" w:type="dxa"/>
              <w:left w:w="100" w:type="dxa"/>
            </w:tcMar>
          </w:tcPr>
          <w:p w:rsidR="00934A50" w:rsidRPr="00431FE3" w:rsidRDefault="00934A50">
            <w:pPr>
              <w:rPr>
                <w:sz w:val="24"/>
                <w:szCs w:val="24"/>
              </w:rPr>
            </w:pPr>
          </w:p>
        </w:tc>
        <w:tc>
          <w:tcPr>
            <w:tcW w:w="999" w:type="dxa"/>
            <w:tcMar>
              <w:top w:w="50" w:type="dxa"/>
              <w:left w:w="100" w:type="dxa"/>
            </w:tcMar>
            <w:vAlign w:val="center"/>
          </w:tcPr>
          <w:p w:rsidR="00934A50" w:rsidRPr="00431FE3" w:rsidRDefault="00525F4A">
            <w:pPr>
              <w:spacing w:after="0"/>
              <w:ind w:left="135"/>
              <w:rPr>
                <w:sz w:val="24"/>
                <w:szCs w:val="24"/>
              </w:rPr>
            </w:pPr>
            <w:r w:rsidRPr="00431FE3">
              <w:rPr>
                <w:rFonts w:ascii="Times New Roman" w:hAnsi="Times New Roman"/>
                <w:b/>
                <w:color w:val="000000"/>
                <w:sz w:val="24"/>
                <w:szCs w:val="24"/>
              </w:rPr>
              <w:t xml:space="preserve">Всего </w:t>
            </w:r>
          </w:p>
          <w:p w:rsidR="00934A50" w:rsidRPr="00431FE3" w:rsidRDefault="00934A50">
            <w:pPr>
              <w:spacing w:after="0"/>
              <w:ind w:left="135"/>
              <w:rPr>
                <w:sz w:val="24"/>
                <w:szCs w:val="24"/>
              </w:rPr>
            </w:pPr>
          </w:p>
        </w:tc>
        <w:tc>
          <w:tcPr>
            <w:tcW w:w="1726" w:type="dxa"/>
            <w:tcMar>
              <w:top w:w="50" w:type="dxa"/>
              <w:left w:w="100" w:type="dxa"/>
            </w:tcMar>
            <w:vAlign w:val="center"/>
          </w:tcPr>
          <w:p w:rsidR="00934A50" w:rsidRPr="00431FE3" w:rsidRDefault="00525F4A">
            <w:pPr>
              <w:spacing w:after="0"/>
              <w:ind w:left="135"/>
              <w:rPr>
                <w:sz w:val="24"/>
                <w:szCs w:val="24"/>
              </w:rPr>
            </w:pPr>
            <w:r w:rsidRPr="00431FE3">
              <w:rPr>
                <w:rFonts w:ascii="Times New Roman" w:hAnsi="Times New Roman"/>
                <w:b/>
                <w:color w:val="000000"/>
                <w:sz w:val="24"/>
                <w:szCs w:val="24"/>
              </w:rPr>
              <w:t xml:space="preserve">Контрольные работы </w:t>
            </w:r>
          </w:p>
          <w:p w:rsidR="00934A50" w:rsidRPr="00431FE3" w:rsidRDefault="00934A50">
            <w:pPr>
              <w:spacing w:after="0"/>
              <w:ind w:left="135"/>
              <w:rPr>
                <w:sz w:val="24"/>
                <w:szCs w:val="24"/>
              </w:rPr>
            </w:pPr>
          </w:p>
        </w:tc>
        <w:tc>
          <w:tcPr>
            <w:tcW w:w="1811" w:type="dxa"/>
            <w:tcMar>
              <w:top w:w="50" w:type="dxa"/>
              <w:left w:w="100" w:type="dxa"/>
            </w:tcMar>
            <w:vAlign w:val="center"/>
          </w:tcPr>
          <w:p w:rsidR="00934A50" w:rsidRPr="00431FE3" w:rsidRDefault="00525F4A">
            <w:pPr>
              <w:spacing w:after="0"/>
              <w:ind w:left="135"/>
              <w:rPr>
                <w:sz w:val="24"/>
                <w:szCs w:val="24"/>
              </w:rPr>
            </w:pPr>
            <w:r w:rsidRPr="00431FE3">
              <w:rPr>
                <w:rFonts w:ascii="Times New Roman" w:hAnsi="Times New Roman"/>
                <w:b/>
                <w:color w:val="000000"/>
                <w:sz w:val="24"/>
                <w:szCs w:val="24"/>
              </w:rPr>
              <w:t xml:space="preserve">Практические работы </w:t>
            </w:r>
          </w:p>
          <w:p w:rsidR="00934A50" w:rsidRPr="00431FE3" w:rsidRDefault="00934A50">
            <w:pPr>
              <w:spacing w:after="0"/>
              <w:ind w:left="135"/>
              <w:rPr>
                <w:sz w:val="24"/>
                <w:szCs w:val="24"/>
              </w:rPr>
            </w:pPr>
          </w:p>
        </w:tc>
        <w:tc>
          <w:tcPr>
            <w:tcW w:w="0" w:type="auto"/>
            <w:vMerge/>
            <w:tcBorders>
              <w:top w:val="nil"/>
            </w:tcBorders>
            <w:tcMar>
              <w:top w:w="50" w:type="dxa"/>
              <w:left w:w="100" w:type="dxa"/>
            </w:tcMar>
          </w:tcPr>
          <w:p w:rsidR="00934A50" w:rsidRPr="00431FE3" w:rsidRDefault="00934A50">
            <w:pPr>
              <w:rPr>
                <w:sz w:val="24"/>
                <w:szCs w:val="24"/>
              </w:rPr>
            </w:pPr>
          </w:p>
        </w:tc>
      </w:tr>
      <w:tr w:rsidR="00934A50" w:rsidRPr="00431FE3">
        <w:trPr>
          <w:trHeight w:val="144"/>
          <w:tblCellSpacing w:w="20" w:type="nil"/>
        </w:trPr>
        <w:tc>
          <w:tcPr>
            <w:tcW w:w="476" w:type="dxa"/>
            <w:tcMar>
              <w:top w:w="50" w:type="dxa"/>
              <w:left w:w="100" w:type="dxa"/>
            </w:tcMar>
            <w:vAlign w:val="center"/>
          </w:tcPr>
          <w:p w:rsidR="00934A50" w:rsidRPr="00431FE3" w:rsidRDefault="00525F4A">
            <w:pPr>
              <w:spacing w:after="0"/>
              <w:rPr>
                <w:sz w:val="24"/>
                <w:szCs w:val="24"/>
              </w:rPr>
            </w:pPr>
            <w:r w:rsidRPr="00431FE3">
              <w:rPr>
                <w:rFonts w:ascii="Times New Roman" w:hAnsi="Times New Roman"/>
                <w:color w:val="000000"/>
                <w:sz w:val="24"/>
                <w:szCs w:val="24"/>
              </w:rPr>
              <w:t>1</w:t>
            </w:r>
          </w:p>
        </w:tc>
        <w:tc>
          <w:tcPr>
            <w:tcW w:w="2816" w:type="dxa"/>
            <w:tcMar>
              <w:top w:w="50" w:type="dxa"/>
              <w:left w:w="100" w:type="dxa"/>
            </w:tcMar>
            <w:vAlign w:val="center"/>
          </w:tcPr>
          <w:p w:rsidR="00934A50" w:rsidRPr="00431FE3" w:rsidRDefault="00525F4A">
            <w:pPr>
              <w:spacing w:after="0"/>
              <w:ind w:left="135"/>
              <w:rPr>
                <w:sz w:val="24"/>
                <w:szCs w:val="24"/>
              </w:rPr>
            </w:pPr>
            <w:r w:rsidRPr="00431FE3">
              <w:rPr>
                <w:rFonts w:ascii="Times New Roman" w:hAnsi="Times New Roman"/>
                <w:color w:val="000000"/>
                <w:sz w:val="24"/>
                <w:szCs w:val="24"/>
              </w:rPr>
              <w:t>Модуль "Безопасность в природной среде"</w:t>
            </w:r>
          </w:p>
        </w:tc>
        <w:tc>
          <w:tcPr>
            <w:tcW w:w="999" w:type="dxa"/>
            <w:tcMar>
              <w:top w:w="50" w:type="dxa"/>
              <w:left w:w="100" w:type="dxa"/>
            </w:tcMar>
            <w:vAlign w:val="center"/>
          </w:tcPr>
          <w:p w:rsidR="00934A50" w:rsidRPr="00431FE3" w:rsidRDefault="00525F4A">
            <w:pPr>
              <w:spacing w:after="0"/>
              <w:ind w:left="135"/>
              <w:jc w:val="center"/>
              <w:rPr>
                <w:sz w:val="24"/>
                <w:szCs w:val="24"/>
              </w:rPr>
            </w:pPr>
            <w:r w:rsidRPr="00431FE3">
              <w:rPr>
                <w:rFonts w:ascii="Times New Roman" w:hAnsi="Times New Roman"/>
                <w:color w:val="000000"/>
                <w:sz w:val="24"/>
                <w:szCs w:val="24"/>
              </w:rPr>
              <w:t xml:space="preserve"> 9 </w:t>
            </w:r>
          </w:p>
        </w:tc>
        <w:tc>
          <w:tcPr>
            <w:tcW w:w="1726" w:type="dxa"/>
            <w:tcMar>
              <w:top w:w="50" w:type="dxa"/>
              <w:left w:w="100" w:type="dxa"/>
            </w:tcMar>
            <w:vAlign w:val="center"/>
          </w:tcPr>
          <w:p w:rsidR="00934A50" w:rsidRPr="00431FE3" w:rsidRDefault="00934A50">
            <w:pPr>
              <w:spacing w:after="0"/>
              <w:ind w:left="135"/>
              <w:jc w:val="center"/>
              <w:rPr>
                <w:sz w:val="24"/>
                <w:szCs w:val="24"/>
              </w:rPr>
            </w:pPr>
          </w:p>
        </w:tc>
        <w:tc>
          <w:tcPr>
            <w:tcW w:w="1811" w:type="dxa"/>
            <w:tcMar>
              <w:top w:w="50" w:type="dxa"/>
              <w:left w:w="100" w:type="dxa"/>
            </w:tcMar>
            <w:vAlign w:val="center"/>
          </w:tcPr>
          <w:p w:rsidR="00934A50" w:rsidRPr="00431FE3" w:rsidRDefault="00934A50">
            <w:pPr>
              <w:spacing w:after="0"/>
              <w:ind w:left="135"/>
              <w:jc w:val="center"/>
              <w:rPr>
                <w:sz w:val="24"/>
                <w:szCs w:val="24"/>
              </w:rPr>
            </w:pPr>
          </w:p>
        </w:tc>
        <w:tc>
          <w:tcPr>
            <w:tcW w:w="2710" w:type="dxa"/>
            <w:tcMar>
              <w:top w:w="50" w:type="dxa"/>
              <w:left w:w="100" w:type="dxa"/>
            </w:tcMar>
            <w:vAlign w:val="center"/>
          </w:tcPr>
          <w:p w:rsidR="00934A50" w:rsidRPr="00431FE3" w:rsidRDefault="00525F4A">
            <w:pPr>
              <w:spacing w:after="0"/>
              <w:ind w:left="135"/>
              <w:rPr>
                <w:sz w:val="24"/>
                <w:szCs w:val="24"/>
              </w:rPr>
            </w:pPr>
            <w:r w:rsidRPr="00431FE3">
              <w:rPr>
                <w:rFonts w:ascii="Times New Roman" w:hAnsi="Times New Roman"/>
                <w:color w:val="000000"/>
                <w:sz w:val="24"/>
                <w:szCs w:val="24"/>
              </w:rPr>
              <w:t xml:space="preserve">Библиотека ЦОК </w:t>
            </w:r>
            <w:hyperlink r:id="rId14">
              <w:r w:rsidRPr="00431FE3">
                <w:rPr>
                  <w:rFonts w:ascii="Times New Roman" w:hAnsi="Times New Roman"/>
                  <w:color w:val="0000FF"/>
                  <w:sz w:val="24"/>
                  <w:szCs w:val="24"/>
                  <w:u w:val="single"/>
                </w:rPr>
                <w:t>https://m.edsoo.ru/7f41b590</w:t>
              </w:r>
            </w:hyperlink>
          </w:p>
        </w:tc>
      </w:tr>
      <w:tr w:rsidR="00934A50" w:rsidRPr="00431FE3">
        <w:trPr>
          <w:trHeight w:val="144"/>
          <w:tblCellSpacing w:w="20" w:type="nil"/>
        </w:trPr>
        <w:tc>
          <w:tcPr>
            <w:tcW w:w="476" w:type="dxa"/>
            <w:tcMar>
              <w:top w:w="50" w:type="dxa"/>
              <w:left w:w="100" w:type="dxa"/>
            </w:tcMar>
            <w:vAlign w:val="center"/>
          </w:tcPr>
          <w:p w:rsidR="00934A50" w:rsidRPr="00431FE3" w:rsidRDefault="00525F4A">
            <w:pPr>
              <w:spacing w:after="0"/>
              <w:rPr>
                <w:sz w:val="24"/>
                <w:szCs w:val="24"/>
              </w:rPr>
            </w:pPr>
            <w:r w:rsidRPr="00431FE3">
              <w:rPr>
                <w:rFonts w:ascii="Times New Roman" w:hAnsi="Times New Roman"/>
                <w:color w:val="000000"/>
                <w:sz w:val="24"/>
                <w:szCs w:val="24"/>
              </w:rPr>
              <w:t>2</w:t>
            </w:r>
          </w:p>
        </w:tc>
        <w:tc>
          <w:tcPr>
            <w:tcW w:w="2816" w:type="dxa"/>
            <w:tcMar>
              <w:top w:w="50" w:type="dxa"/>
              <w:left w:w="100" w:type="dxa"/>
            </w:tcMar>
            <w:vAlign w:val="center"/>
          </w:tcPr>
          <w:p w:rsidR="00934A50" w:rsidRPr="00431FE3" w:rsidRDefault="00525F4A">
            <w:pPr>
              <w:spacing w:after="0"/>
              <w:ind w:left="135"/>
              <w:rPr>
                <w:sz w:val="24"/>
                <w:szCs w:val="24"/>
              </w:rPr>
            </w:pPr>
            <w:r w:rsidRPr="00431FE3">
              <w:rPr>
                <w:rFonts w:ascii="Times New Roman" w:hAnsi="Times New Roman"/>
                <w:color w:val="000000"/>
                <w:sz w:val="24"/>
                <w:szCs w:val="24"/>
              </w:rPr>
              <w:t>Модуль "Основы медицинских знаний. Оказание первой помощи"</w:t>
            </w:r>
          </w:p>
        </w:tc>
        <w:tc>
          <w:tcPr>
            <w:tcW w:w="999" w:type="dxa"/>
            <w:tcMar>
              <w:top w:w="50" w:type="dxa"/>
              <w:left w:w="100" w:type="dxa"/>
            </w:tcMar>
            <w:vAlign w:val="center"/>
          </w:tcPr>
          <w:p w:rsidR="00934A50" w:rsidRPr="00431FE3" w:rsidRDefault="00525F4A">
            <w:pPr>
              <w:spacing w:after="0"/>
              <w:ind w:left="135"/>
              <w:jc w:val="center"/>
              <w:rPr>
                <w:sz w:val="24"/>
                <w:szCs w:val="24"/>
              </w:rPr>
            </w:pPr>
            <w:r w:rsidRPr="00431FE3">
              <w:rPr>
                <w:rFonts w:ascii="Times New Roman" w:hAnsi="Times New Roman"/>
                <w:color w:val="000000"/>
                <w:sz w:val="24"/>
                <w:szCs w:val="24"/>
              </w:rPr>
              <w:t xml:space="preserve"> 7 </w:t>
            </w:r>
          </w:p>
        </w:tc>
        <w:tc>
          <w:tcPr>
            <w:tcW w:w="1726" w:type="dxa"/>
            <w:tcMar>
              <w:top w:w="50" w:type="dxa"/>
              <w:left w:w="100" w:type="dxa"/>
            </w:tcMar>
            <w:vAlign w:val="center"/>
          </w:tcPr>
          <w:p w:rsidR="00934A50" w:rsidRPr="00431FE3" w:rsidRDefault="00934A50">
            <w:pPr>
              <w:spacing w:after="0"/>
              <w:ind w:left="135"/>
              <w:jc w:val="center"/>
              <w:rPr>
                <w:sz w:val="24"/>
                <w:szCs w:val="24"/>
              </w:rPr>
            </w:pPr>
          </w:p>
        </w:tc>
        <w:tc>
          <w:tcPr>
            <w:tcW w:w="1811" w:type="dxa"/>
            <w:tcMar>
              <w:top w:w="50" w:type="dxa"/>
              <w:left w:w="100" w:type="dxa"/>
            </w:tcMar>
            <w:vAlign w:val="center"/>
          </w:tcPr>
          <w:p w:rsidR="00934A50" w:rsidRPr="00431FE3" w:rsidRDefault="00934A50">
            <w:pPr>
              <w:spacing w:after="0"/>
              <w:ind w:left="135"/>
              <w:jc w:val="center"/>
              <w:rPr>
                <w:sz w:val="24"/>
                <w:szCs w:val="24"/>
              </w:rPr>
            </w:pPr>
          </w:p>
        </w:tc>
        <w:tc>
          <w:tcPr>
            <w:tcW w:w="2710" w:type="dxa"/>
            <w:tcMar>
              <w:top w:w="50" w:type="dxa"/>
              <w:left w:w="100" w:type="dxa"/>
            </w:tcMar>
            <w:vAlign w:val="center"/>
          </w:tcPr>
          <w:p w:rsidR="00934A50" w:rsidRPr="00431FE3" w:rsidRDefault="00525F4A">
            <w:pPr>
              <w:spacing w:after="0"/>
              <w:ind w:left="135"/>
              <w:rPr>
                <w:sz w:val="24"/>
                <w:szCs w:val="24"/>
              </w:rPr>
            </w:pPr>
            <w:r w:rsidRPr="00431FE3">
              <w:rPr>
                <w:rFonts w:ascii="Times New Roman" w:hAnsi="Times New Roman"/>
                <w:color w:val="000000"/>
                <w:sz w:val="24"/>
                <w:szCs w:val="24"/>
              </w:rPr>
              <w:t xml:space="preserve">Библиотека ЦОК </w:t>
            </w:r>
            <w:hyperlink r:id="rId15">
              <w:r w:rsidRPr="00431FE3">
                <w:rPr>
                  <w:rFonts w:ascii="Times New Roman" w:hAnsi="Times New Roman"/>
                  <w:color w:val="0000FF"/>
                  <w:sz w:val="24"/>
                  <w:szCs w:val="24"/>
                  <w:u w:val="single"/>
                </w:rPr>
                <w:t>https://m.edsoo.ru/7f41b590</w:t>
              </w:r>
            </w:hyperlink>
          </w:p>
        </w:tc>
      </w:tr>
      <w:tr w:rsidR="00934A50" w:rsidRPr="00431FE3">
        <w:trPr>
          <w:trHeight w:val="144"/>
          <w:tblCellSpacing w:w="20" w:type="nil"/>
        </w:trPr>
        <w:tc>
          <w:tcPr>
            <w:tcW w:w="476" w:type="dxa"/>
            <w:tcMar>
              <w:top w:w="50" w:type="dxa"/>
              <w:left w:w="100" w:type="dxa"/>
            </w:tcMar>
            <w:vAlign w:val="center"/>
          </w:tcPr>
          <w:p w:rsidR="00934A50" w:rsidRPr="00431FE3" w:rsidRDefault="00525F4A">
            <w:pPr>
              <w:spacing w:after="0"/>
              <w:rPr>
                <w:sz w:val="24"/>
                <w:szCs w:val="24"/>
              </w:rPr>
            </w:pPr>
            <w:r w:rsidRPr="00431FE3">
              <w:rPr>
                <w:rFonts w:ascii="Times New Roman" w:hAnsi="Times New Roman"/>
                <w:color w:val="000000"/>
                <w:sz w:val="24"/>
                <w:szCs w:val="24"/>
              </w:rPr>
              <w:t>3</w:t>
            </w:r>
          </w:p>
        </w:tc>
        <w:tc>
          <w:tcPr>
            <w:tcW w:w="2816" w:type="dxa"/>
            <w:tcMar>
              <w:top w:w="50" w:type="dxa"/>
              <w:left w:w="100" w:type="dxa"/>
            </w:tcMar>
            <w:vAlign w:val="center"/>
          </w:tcPr>
          <w:p w:rsidR="00934A50" w:rsidRPr="00431FE3" w:rsidRDefault="00525F4A">
            <w:pPr>
              <w:spacing w:after="0"/>
              <w:ind w:left="135"/>
              <w:rPr>
                <w:sz w:val="24"/>
                <w:szCs w:val="24"/>
              </w:rPr>
            </w:pPr>
            <w:r w:rsidRPr="00431FE3">
              <w:rPr>
                <w:rFonts w:ascii="Times New Roman" w:hAnsi="Times New Roman"/>
                <w:color w:val="000000"/>
                <w:sz w:val="24"/>
                <w:szCs w:val="24"/>
              </w:rPr>
              <w:t>Модуль "Безопасность в социуме"</w:t>
            </w:r>
          </w:p>
        </w:tc>
        <w:tc>
          <w:tcPr>
            <w:tcW w:w="999" w:type="dxa"/>
            <w:tcMar>
              <w:top w:w="50" w:type="dxa"/>
              <w:left w:w="100" w:type="dxa"/>
            </w:tcMar>
            <w:vAlign w:val="center"/>
          </w:tcPr>
          <w:p w:rsidR="00934A50" w:rsidRPr="00431FE3" w:rsidRDefault="00525F4A">
            <w:pPr>
              <w:spacing w:after="0"/>
              <w:ind w:left="135"/>
              <w:jc w:val="center"/>
              <w:rPr>
                <w:sz w:val="24"/>
                <w:szCs w:val="24"/>
              </w:rPr>
            </w:pPr>
            <w:r w:rsidRPr="00431FE3">
              <w:rPr>
                <w:rFonts w:ascii="Times New Roman" w:hAnsi="Times New Roman"/>
                <w:color w:val="000000"/>
                <w:sz w:val="24"/>
                <w:szCs w:val="24"/>
              </w:rPr>
              <w:t xml:space="preserve"> 6 </w:t>
            </w:r>
          </w:p>
        </w:tc>
        <w:tc>
          <w:tcPr>
            <w:tcW w:w="1726" w:type="dxa"/>
            <w:tcMar>
              <w:top w:w="50" w:type="dxa"/>
              <w:left w:w="100" w:type="dxa"/>
            </w:tcMar>
            <w:vAlign w:val="center"/>
          </w:tcPr>
          <w:p w:rsidR="00934A50" w:rsidRPr="00431FE3" w:rsidRDefault="00934A50">
            <w:pPr>
              <w:spacing w:after="0"/>
              <w:ind w:left="135"/>
              <w:jc w:val="center"/>
              <w:rPr>
                <w:sz w:val="24"/>
                <w:szCs w:val="24"/>
              </w:rPr>
            </w:pPr>
          </w:p>
        </w:tc>
        <w:tc>
          <w:tcPr>
            <w:tcW w:w="1811" w:type="dxa"/>
            <w:tcMar>
              <w:top w:w="50" w:type="dxa"/>
              <w:left w:w="100" w:type="dxa"/>
            </w:tcMar>
            <w:vAlign w:val="center"/>
          </w:tcPr>
          <w:p w:rsidR="00934A50" w:rsidRPr="00431FE3" w:rsidRDefault="00934A50">
            <w:pPr>
              <w:spacing w:after="0"/>
              <w:ind w:left="135"/>
              <w:jc w:val="center"/>
              <w:rPr>
                <w:sz w:val="24"/>
                <w:szCs w:val="24"/>
              </w:rPr>
            </w:pPr>
          </w:p>
        </w:tc>
        <w:tc>
          <w:tcPr>
            <w:tcW w:w="2710" w:type="dxa"/>
            <w:tcMar>
              <w:top w:w="50" w:type="dxa"/>
              <w:left w:w="100" w:type="dxa"/>
            </w:tcMar>
            <w:vAlign w:val="center"/>
          </w:tcPr>
          <w:p w:rsidR="00934A50" w:rsidRPr="00431FE3" w:rsidRDefault="00525F4A">
            <w:pPr>
              <w:spacing w:after="0"/>
              <w:ind w:left="135"/>
              <w:rPr>
                <w:sz w:val="24"/>
                <w:szCs w:val="24"/>
              </w:rPr>
            </w:pPr>
            <w:r w:rsidRPr="00431FE3">
              <w:rPr>
                <w:rFonts w:ascii="Times New Roman" w:hAnsi="Times New Roman"/>
                <w:color w:val="000000"/>
                <w:sz w:val="24"/>
                <w:szCs w:val="24"/>
              </w:rPr>
              <w:t xml:space="preserve">Библиотека ЦОК </w:t>
            </w:r>
            <w:hyperlink r:id="rId16">
              <w:r w:rsidRPr="00431FE3">
                <w:rPr>
                  <w:rFonts w:ascii="Times New Roman" w:hAnsi="Times New Roman"/>
                  <w:color w:val="0000FF"/>
                  <w:sz w:val="24"/>
                  <w:szCs w:val="24"/>
                  <w:u w:val="single"/>
                </w:rPr>
                <w:t>https://m.edsoo.ru/7f41b590</w:t>
              </w:r>
            </w:hyperlink>
          </w:p>
        </w:tc>
      </w:tr>
      <w:tr w:rsidR="00934A50" w:rsidRPr="00431FE3">
        <w:trPr>
          <w:trHeight w:val="144"/>
          <w:tblCellSpacing w:w="20" w:type="nil"/>
        </w:trPr>
        <w:tc>
          <w:tcPr>
            <w:tcW w:w="476" w:type="dxa"/>
            <w:tcMar>
              <w:top w:w="50" w:type="dxa"/>
              <w:left w:w="100" w:type="dxa"/>
            </w:tcMar>
            <w:vAlign w:val="center"/>
          </w:tcPr>
          <w:p w:rsidR="00934A50" w:rsidRPr="00431FE3" w:rsidRDefault="00525F4A">
            <w:pPr>
              <w:spacing w:after="0"/>
              <w:rPr>
                <w:sz w:val="24"/>
                <w:szCs w:val="24"/>
              </w:rPr>
            </w:pPr>
            <w:r w:rsidRPr="00431FE3">
              <w:rPr>
                <w:rFonts w:ascii="Times New Roman" w:hAnsi="Times New Roman"/>
                <w:color w:val="000000"/>
                <w:sz w:val="24"/>
                <w:szCs w:val="24"/>
              </w:rPr>
              <w:t>4</w:t>
            </w:r>
          </w:p>
        </w:tc>
        <w:tc>
          <w:tcPr>
            <w:tcW w:w="2816" w:type="dxa"/>
            <w:tcMar>
              <w:top w:w="50" w:type="dxa"/>
              <w:left w:w="100" w:type="dxa"/>
            </w:tcMar>
            <w:vAlign w:val="center"/>
          </w:tcPr>
          <w:p w:rsidR="00934A50" w:rsidRPr="00431FE3" w:rsidRDefault="00525F4A">
            <w:pPr>
              <w:spacing w:after="0"/>
              <w:ind w:left="135"/>
              <w:rPr>
                <w:sz w:val="24"/>
                <w:szCs w:val="24"/>
              </w:rPr>
            </w:pPr>
            <w:r w:rsidRPr="00431FE3">
              <w:rPr>
                <w:rFonts w:ascii="Times New Roman" w:hAnsi="Times New Roman"/>
                <w:color w:val="000000"/>
                <w:sz w:val="24"/>
                <w:szCs w:val="24"/>
              </w:rPr>
              <w:t>Модуль "Безопасность в информационном пространстве"</w:t>
            </w:r>
          </w:p>
        </w:tc>
        <w:tc>
          <w:tcPr>
            <w:tcW w:w="999" w:type="dxa"/>
            <w:tcMar>
              <w:top w:w="50" w:type="dxa"/>
              <w:left w:w="100" w:type="dxa"/>
            </w:tcMar>
            <w:vAlign w:val="center"/>
          </w:tcPr>
          <w:p w:rsidR="00934A50" w:rsidRPr="00431FE3" w:rsidRDefault="00525F4A">
            <w:pPr>
              <w:spacing w:after="0"/>
              <w:ind w:left="135"/>
              <w:jc w:val="center"/>
              <w:rPr>
                <w:sz w:val="24"/>
                <w:szCs w:val="24"/>
              </w:rPr>
            </w:pPr>
            <w:r w:rsidRPr="00431FE3">
              <w:rPr>
                <w:rFonts w:ascii="Times New Roman" w:hAnsi="Times New Roman"/>
                <w:color w:val="000000"/>
                <w:sz w:val="24"/>
                <w:szCs w:val="24"/>
              </w:rPr>
              <w:t xml:space="preserve"> 5 </w:t>
            </w:r>
          </w:p>
        </w:tc>
        <w:tc>
          <w:tcPr>
            <w:tcW w:w="1726" w:type="dxa"/>
            <w:tcMar>
              <w:top w:w="50" w:type="dxa"/>
              <w:left w:w="100" w:type="dxa"/>
            </w:tcMar>
            <w:vAlign w:val="center"/>
          </w:tcPr>
          <w:p w:rsidR="00934A50" w:rsidRPr="00431FE3" w:rsidRDefault="00934A50">
            <w:pPr>
              <w:spacing w:after="0"/>
              <w:ind w:left="135"/>
              <w:jc w:val="center"/>
              <w:rPr>
                <w:sz w:val="24"/>
                <w:szCs w:val="24"/>
              </w:rPr>
            </w:pPr>
          </w:p>
        </w:tc>
        <w:tc>
          <w:tcPr>
            <w:tcW w:w="1811" w:type="dxa"/>
            <w:tcMar>
              <w:top w:w="50" w:type="dxa"/>
              <w:left w:w="100" w:type="dxa"/>
            </w:tcMar>
            <w:vAlign w:val="center"/>
          </w:tcPr>
          <w:p w:rsidR="00934A50" w:rsidRPr="00431FE3" w:rsidRDefault="00934A50">
            <w:pPr>
              <w:spacing w:after="0"/>
              <w:ind w:left="135"/>
              <w:jc w:val="center"/>
              <w:rPr>
                <w:sz w:val="24"/>
                <w:szCs w:val="24"/>
              </w:rPr>
            </w:pPr>
          </w:p>
        </w:tc>
        <w:tc>
          <w:tcPr>
            <w:tcW w:w="2710" w:type="dxa"/>
            <w:tcMar>
              <w:top w:w="50" w:type="dxa"/>
              <w:left w:w="100" w:type="dxa"/>
            </w:tcMar>
            <w:vAlign w:val="center"/>
          </w:tcPr>
          <w:p w:rsidR="00934A50" w:rsidRPr="00431FE3" w:rsidRDefault="00525F4A">
            <w:pPr>
              <w:spacing w:after="0"/>
              <w:ind w:left="135"/>
              <w:rPr>
                <w:sz w:val="24"/>
                <w:szCs w:val="24"/>
              </w:rPr>
            </w:pPr>
            <w:r w:rsidRPr="00431FE3">
              <w:rPr>
                <w:rFonts w:ascii="Times New Roman" w:hAnsi="Times New Roman"/>
                <w:color w:val="000000"/>
                <w:sz w:val="24"/>
                <w:szCs w:val="24"/>
              </w:rPr>
              <w:t xml:space="preserve">Библиотека ЦОК </w:t>
            </w:r>
            <w:hyperlink r:id="rId17">
              <w:r w:rsidRPr="00431FE3">
                <w:rPr>
                  <w:rFonts w:ascii="Times New Roman" w:hAnsi="Times New Roman"/>
                  <w:color w:val="0000FF"/>
                  <w:sz w:val="24"/>
                  <w:szCs w:val="24"/>
                  <w:u w:val="single"/>
                </w:rPr>
                <w:t>https://m.edsoo.ru/7f41b590</w:t>
              </w:r>
            </w:hyperlink>
          </w:p>
        </w:tc>
      </w:tr>
      <w:tr w:rsidR="00934A50" w:rsidRPr="00431FE3">
        <w:trPr>
          <w:trHeight w:val="144"/>
          <w:tblCellSpacing w:w="20" w:type="nil"/>
        </w:trPr>
        <w:tc>
          <w:tcPr>
            <w:tcW w:w="476" w:type="dxa"/>
            <w:tcMar>
              <w:top w:w="50" w:type="dxa"/>
              <w:left w:w="100" w:type="dxa"/>
            </w:tcMar>
            <w:vAlign w:val="center"/>
          </w:tcPr>
          <w:p w:rsidR="00934A50" w:rsidRPr="00431FE3" w:rsidRDefault="00525F4A">
            <w:pPr>
              <w:spacing w:after="0"/>
              <w:rPr>
                <w:sz w:val="24"/>
                <w:szCs w:val="24"/>
              </w:rPr>
            </w:pPr>
            <w:r w:rsidRPr="00431FE3">
              <w:rPr>
                <w:rFonts w:ascii="Times New Roman" w:hAnsi="Times New Roman"/>
                <w:color w:val="000000"/>
                <w:sz w:val="24"/>
                <w:szCs w:val="24"/>
              </w:rPr>
              <w:t>5</w:t>
            </w:r>
          </w:p>
        </w:tc>
        <w:tc>
          <w:tcPr>
            <w:tcW w:w="2816" w:type="dxa"/>
            <w:tcMar>
              <w:top w:w="50" w:type="dxa"/>
              <w:left w:w="100" w:type="dxa"/>
            </w:tcMar>
            <w:vAlign w:val="center"/>
          </w:tcPr>
          <w:p w:rsidR="00934A50" w:rsidRPr="00431FE3" w:rsidRDefault="00525F4A">
            <w:pPr>
              <w:spacing w:after="0"/>
              <w:ind w:left="135"/>
              <w:rPr>
                <w:sz w:val="24"/>
                <w:szCs w:val="24"/>
              </w:rPr>
            </w:pPr>
            <w:r w:rsidRPr="00431FE3">
              <w:rPr>
                <w:rFonts w:ascii="Times New Roman" w:hAnsi="Times New Roman"/>
                <w:color w:val="000000"/>
                <w:sz w:val="24"/>
                <w:szCs w:val="24"/>
              </w:rPr>
              <w:t>Модуль "Основы противодействия экстремизму и терроризму"</w:t>
            </w:r>
          </w:p>
        </w:tc>
        <w:tc>
          <w:tcPr>
            <w:tcW w:w="999" w:type="dxa"/>
            <w:tcMar>
              <w:top w:w="50" w:type="dxa"/>
              <w:left w:w="100" w:type="dxa"/>
            </w:tcMar>
            <w:vAlign w:val="center"/>
          </w:tcPr>
          <w:p w:rsidR="00934A50" w:rsidRPr="00431FE3" w:rsidRDefault="00525F4A">
            <w:pPr>
              <w:spacing w:after="0"/>
              <w:ind w:left="135"/>
              <w:jc w:val="center"/>
              <w:rPr>
                <w:sz w:val="24"/>
                <w:szCs w:val="24"/>
              </w:rPr>
            </w:pPr>
            <w:r w:rsidRPr="00431FE3">
              <w:rPr>
                <w:rFonts w:ascii="Times New Roman" w:hAnsi="Times New Roman"/>
                <w:color w:val="000000"/>
                <w:sz w:val="24"/>
                <w:szCs w:val="24"/>
              </w:rPr>
              <w:t xml:space="preserve"> 7 </w:t>
            </w:r>
          </w:p>
        </w:tc>
        <w:tc>
          <w:tcPr>
            <w:tcW w:w="1726" w:type="dxa"/>
            <w:tcMar>
              <w:top w:w="50" w:type="dxa"/>
              <w:left w:w="100" w:type="dxa"/>
            </w:tcMar>
            <w:vAlign w:val="center"/>
          </w:tcPr>
          <w:p w:rsidR="00934A50" w:rsidRPr="00431FE3" w:rsidRDefault="00934A50">
            <w:pPr>
              <w:spacing w:after="0"/>
              <w:ind w:left="135"/>
              <w:jc w:val="center"/>
              <w:rPr>
                <w:sz w:val="24"/>
                <w:szCs w:val="24"/>
              </w:rPr>
            </w:pPr>
          </w:p>
        </w:tc>
        <w:tc>
          <w:tcPr>
            <w:tcW w:w="1811" w:type="dxa"/>
            <w:tcMar>
              <w:top w:w="50" w:type="dxa"/>
              <w:left w:w="100" w:type="dxa"/>
            </w:tcMar>
            <w:vAlign w:val="center"/>
          </w:tcPr>
          <w:p w:rsidR="00934A50" w:rsidRPr="00431FE3" w:rsidRDefault="00934A50">
            <w:pPr>
              <w:spacing w:after="0"/>
              <w:ind w:left="135"/>
              <w:jc w:val="center"/>
              <w:rPr>
                <w:sz w:val="24"/>
                <w:szCs w:val="24"/>
              </w:rPr>
            </w:pPr>
          </w:p>
        </w:tc>
        <w:tc>
          <w:tcPr>
            <w:tcW w:w="2710" w:type="dxa"/>
            <w:tcMar>
              <w:top w:w="50" w:type="dxa"/>
              <w:left w:w="100" w:type="dxa"/>
            </w:tcMar>
            <w:vAlign w:val="center"/>
          </w:tcPr>
          <w:p w:rsidR="00934A50" w:rsidRPr="00431FE3" w:rsidRDefault="00525F4A">
            <w:pPr>
              <w:spacing w:after="0"/>
              <w:ind w:left="135"/>
              <w:rPr>
                <w:sz w:val="24"/>
                <w:szCs w:val="24"/>
              </w:rPr>
            </w:pPr>
            <w:r w:rsidRPr="00431FE3">
              <w:rPr>
                <w:rFonts w:ascii="Times New Roman" w:hAnsi="Times New Roman"/>
                <w:color w:val="000000"/>
                <w:sz w:val="24"/>
                <w:szCs w:val="24"/>
              </w:rPr>
              <w:t xml:space="preserve">Библиотека ЦОК </w:t>
            </w:r>
            <w:hyperlink r:id="rId18">
              <w:r w:rsidRPr="00431FE3">
                <w:rPr>
                  <w:rFonts w:ascii="Times New Roman" w:hAnsi="Times New Roman"/>
                  <w:color w:val="0000FF"/>
                  <w:sz w:val="24"/>
                  <w:szCs w:val="24"/>
                  <w:u w:val="single"/>
                </w:rPr>
                <w:t>https://m.edsoo.ru/7f41b590</w:t>
              </w:r>
            </w:hyperlink>
          </w:p>
        </w:tc>
      </w:tr>
      <w:tr w:rsidR="00934A50" w:rsidRPr="00431FE3">
        <w:trPr>
          <w:trHeight w:val="144"/>
          <w:tblCellSpacing w:w="20" w:type="nil"/>
        </w:trPr>
        <w:tc>
          <w:tcPr>
            <w:tcW w:w="0" w:type="auto"/>
            <w:gridSpan w:val="2"/>
            <w:tcMar>
              <w:top w:w="50" w:type="dxa"/>
              <w:left w:w="100" w:type="dxa"/>
            </w:tcMar>
            <w:vAlign w:val="center"/>
          </w:tcPr>
          <w:p w:rsidR="00934A50" w:rsidRPr="00431FE3" w:rsidRDefault="00525F4A">
            <w:pPr>
              <w:spacing w:after="0"/>
              <w:ind w:left="135"/>
              <w:rPr>
                <w:sz w:val="24"/>
                <w:szCs w:val="24"/>
              </w:rPr>
            </w:pPr>
            <w:r w:rsidRPr="00431FE3">
              <w:rPr>
                <w:rFonts w:ascii="Times New Roman" w:hAnsi="Times New Roman"/>
                <w:color w:val="000000"/>
                <w:sz w:val="24"/>
                <w:szCs w:val="24"/>
              </w:rPr>
              <w:t>ОБЩЕЕ КОЛИЧЕСТВО ЧАСОВ ПО ПРОГРАММЕ</w:t>
            </w:r>
          </w:p>
        </w:tc>
        <w:tc>
          <w:tcPr>
            <w:tcW w:w="1570" w:type="dxa"/>
            <w:tcMar>
              <w:top w:w="50" w:type="dxa"/>
              <w:left w:w="100" w:type="dxa"/>
            </w:tcMar>
            <w:vAlign w:val="center"/>
          </w:tcPr>
          <w:p w:rsidR="00934A50" w:rsidRPr="00431FE3" w:rsidRDefault="00525F4A">
            <w:pPr>
              <w:spacing w:after="0"/>
              <w:ind w:left="135"/>
              <w:jc w:val="center"/>
              <w:rPr>
                <w:sz w:val="24"/>
                <w:szCs w:val="24"/>
              </w:rPr>
            </w:pPr>
            <w:r w:rsidRPr="00431FE3">
              <w:rPr>
                <w:rFonts w:ascii="Times New Roman" w:hAnsi="Times New Roman"/>
                <w:color w:val="000000"/>
                <w:sz w:val="24"/>
                <w:szCs w:val="24"/>
              </w:rPr>
              <w:t xml:space="preserve"> 34 </w:t>
            </w:r>
          </w:p>
        </w:tc>
        <w:tc>
          <w:tcPr>
            <w:tcW w:w="1726" w:type="dxa"/>
            <w:tcMar>
              <w:top w:w="50" w:type="dxa"/>
              <w:left w:w="100" w:type="dxa"/>
            </w:tcMar>
            <w:vAlign w:val="center"/>
          </w:tcPr>
          <w:p w:rsidR="00934A50" w:rsidRPr="00431FE3" w:rsidRDefault="00525F4A">
            <w:pPr>
              <w:spacing w:after="0"/>
              <w:ind w:left="135"/>
              <w:jc w:val="center"/>
              <w:rPr>
                <w:sz w:val="24"/>
                <w:szCs w:val="24"/>
              </w:rPr>
            </w:pPr>
            <w:r w:rsidRPr="00431FE3">
              <w:rPr>
                <w:rFonts w:ascii="Times New Roman" w:hAnsi="Times New Roman"/>
                <w:color w:val="000000"/>
                <w:sz w:val="24"/>
                <w:szCs w:val="24"/>
              </w:rPr>
              <w:t xml:space="preserve"> 0 </w:t>
            </w:r>
          </w:p>
        </w:tc>
        <w:tc>
          <w:tcPr>
            <w:tcW w:w="1811" w:type="dxa"/>
            <w:tcMar>
              <w:top w:w="50" w:type="dxa"/>
              <w:left w:w="100" w:type="dxa"/>
            </w:tcMar>
            <w:vAlign w:val="center"/>
          </w:tcPr>
          <w:p w:rsidR="00934A50" w:rsidRPr="00431FE3" w:rsidRDefault="00525F4A">
            <w:pPr>
              <w:spacing w:after="0"/>
              <w:ind w:left="135"/>
              <w:jc w:val="center"/>
              <w:rPr>
                <w:sz w:val="24"/>
                <w:szCs w:val="24"/>
              </w:rPr>
            </w:pPr>
            <w:r w:rsidRPr="00431FE3">
              <w:rPr>
                <w:rFonts w:ascii="Times New Roman" w:hAnsi="Times New Roman"/>
                <w:color w:val="000000"/>
                <w:sz w:val="24"/>
                <w:szCs w:val="24"/>
              </w:rPr>
              <w:t xml:space="preserve"> 0 </w:t>
            </w:r>
          </w:p>
        </w:tc>
        <w:tc>
          <w:tcPr>
            <w:tcW w:w="2710" w:type="dxa"/>
            <w:tcMar>
              <w:top w:w="50" w:type="dxa"/>
              <w:left w:w="100" w:type="dxa"/>
            </w:tcMar>
            <w:vAlign w:val="center"/>
          </w:tcPr>
          <w:p w:rsidR="00934A50" w:rsidRPr="00431FE3" w:rsidRDefault="00934A50">
            <w:pPr>
              <w:rPr>
                <w:sz w:val="24"/>
                <w:szCs w:val="24"/>
              </w:rPr>
            </w:pPr>
          </w:p>
        </w:tc>
      </w:tr>
    </w:tbl>
    <w:p w:rsidR="00934A50" w:rsidRPr="00431FE3" w:rsidRDefault="00934A50">
      <w:pPr>
        <w:rPr>
          <w:sz w:val="24"/>
          <w:szCs w:val="24"/>
        </w:rPr>
        <w:sectPr w:rsidR="00934A50" w:rsidRPr="00431FE3">
          <w:pgSz w:w="16383" w:h="11906" w:orient="landscape"/>
          <w:pgMar w:top="1134" w:right="850" w:bottom="1134" w:left="1701" w:header="720" w:footer="720" w:gutter="0"/>
          <w:cols w:space="720"/>
        </w:sectPr>
      </w:pPr>
    </w:p>
    <w:p w:rsidR="00934A50" w:rsidRDefault="00525F4A">
      <w:pPr>
        <w:spacing w:after="0"/>
        <w:ind w:left="120"/>
      </w:pPr>
      <w:bookmarkStart w:id="7" w:name="block-78497803"/>
      <w:bookmarkEnd w:id="6"/>
      <w:r>
        <w:rPr>
          <w:rFonts w:ascii="Times New Roman" w:hAnsi="Times New Roman"/>
          <w:b/>
          <w:color w:val="000000"/>
          <w:sz w:val="28"/>
        </w:rPr>
        <w:lastRenderedPageBreak/>
        <w:t xml:space="preserve"> ПОУРОЧНОЕ ПЛАНИРОВАНИЕ </w:t>
      </w:r>
    </w:p>
    <w:p w:rsidR="00934A50" w:rsidRDefault="00525F4A">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4"/>
        <w:gridCol w:w="3827"/>
        <w:gridCol w:w="1171"/>
        <w:gridCol w:w="1841"/>
        <w:gridCol w:w="1910"/>
        <w:gridCol w:w="1347"/>
        <w:gridCol w:w="3050"/>
      </w:tblGrid>
      <w:tr w:rsidR="00934A50" w:rsidRPr="00436FC1">
        <w:trPr>
          <w:trHeight w:val="144"/>
          <w:tblCellSpacing w:w="20" w:type="nil"/>
        </w:trPr>
        <w:tc>
          <w:tcPr>
            <w:tcW w:w="378" w:type="dxa"/>
            <w:vMerge w:val="restart"/>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b/>
                <w:color w:val="000000"/>
                <w:sz w:val="24"/>
                <w:szCs w:val="24"/>
              </w:rPr>
              <w:t xml:space="preserve">№ п/п </w:t>
            </w:r>
          </w:p>
          <w:p w:rsidR="00934A50" w:rsidRPr="00436FC1" w:rsidRDefault="00934A50">
            <w:pPr>
              <w:spacing w:after="0"/>
              <w:ind w:left="135"/>
              <w:rPr>
                <w:sz w:val="24"/>
                <w:szCs w:val="24"/>
              </w:rPr>
            </w:pPr>
          </w:p>
        </w:tc>
        <w:tc>
          <w:tcPr>
            <w:tcW w:w="3168" w:type="dxa"/>
            <w:vMerge w:val="restart"/>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b/>
                <w:color w:val="000000"/>
                <w:sz w:val="24"/>
                <w:szCs w:val="24"/>
              </w:rPr>
              <w:t xml:space="preserve">Тема урока </w:t>
            </w:r>
          </w:p>
          <w:p w:rsidR="00934A50" w:rsidRPr="00436FC1" w:rsidRDefault="00934A50">
            <w:pPr>
              <w:spacing w:after="0"/>
              <w:ind w:left="135"/>
              <w:rPr>
                <w:sz w:val="24"/>
                <w:szCs w:val="24"/>
              </w:rPr>
            </w:pPr>
          </w:p>
        </w:tc>
        <w:tc>
          <w:tcPr>
            <w:tcW w:w="0" w:type="auto"/>
            <w:gridSpan w:val="3"/>
            <w:tcMar>
              <w:top w:w="50" w:type="dxa"/>
              <w:left w:w="100" w:type="dxa"/>
            </w:tcMar>
            <w:vAlign w:val="center"/>
          </w:tcPr>
          <w:p w:rsidR="00934A50" w:rsidRPr="00436FC1" w:rsidRDefault="00525F4A">
            <w:pPr>
              <w:spacing w:after="0"/>
              <w:rPr>
                <w:sz w:val="24"/>
                <w:szCs w:val="24"/>
              </w:rPr>
            </w:pPr>
            <w:r w:rsidRPr="00436FC1">
              <w:rPr>
                <w:rFonts w:ascii="Times New Roman" w:hAnsi="Times New Roman"/>
                <w:b/>
                <w:color w:val="000000"/>
                <w:sz w:val="24"/>
                <w:szCs w:val="24"/>
              </w:rPr>
              <w:t>Количество часов</w:t>
            </w:r>
          </w:p>
        </w:tc>
        <w:tc>
          <w:tcPr>
            <w:tcW w:w="1155" w:type="dxa"/>
            <w:vMerge w:val="restart"/>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b/>
                <w:color w:val="000000"/>
                <w:sz w:val="24"/>
                <w:szCs w:val="24"/>
              </w:rPr>
              <w:t xml:space="preserve">Дата изучения </w:t>
            </w:r>
          </w:p>
          <w:p w:rsidR="00934A50" w:rsidRPr="00436FC1" w:rsidRDefault="00934A50">
            <w:pPr>
              <w:spacing w:after="0"/>
              <w:ind w:left="135"/>
              <w:rPr>
                <w:sz w:val="24"/>
                <w:szCs w:val="24"/>
              </w:rPr>
            </w:pPr>
          </w:p>
        </w:tc>
        <w:tc>
          <w:tcPr>
            <w:tcW w:w="1977" w:type="dxa"/>
            <w:vMerge w:val="restart"/>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b/>
                <w:color w:val="000000"/>
                <w:sz w:val="24"/>
                <w:szCs w:val="24"/>
              </w:rPr>
              <w:t xml:space="preserve">Электронные цифровые образовательные ресурсы </w:t>
            </w:r>
          </w:p>
          <w:p w:rsidR="00934A50" w:rsidRPr="00436FC1" w:rsidRDefault="00934A50">
            <w:pPr>
              <w:spacing w:after="0"/>
              <w:ind w:left="135"/>
              <w:rPr>
                <w:sz w:val="24"/>
                <w:szCs w:val="24"/>
              </w:rPr>
            </w:pPr>
          </w:p>
        </w:tc>
      </w:tr>
      <w:tr w:rsidR="00934A50" w:rsidRPr="00436FC1">
        <w:trPr>
          <w:trHeight w:val="144"/>
          <w:tblCellSpacing w:w="20" w:type="nil"/>
        </w:trPr>
        <w:tc>
          <w:tcPr>
            <w:tcW w:w="0" w:type="auto"/>
            <w:vMerge/>
            <w:tcBorders>
              <w:top w:val="nil"/>
            </w:tcBorders>
            <w:tcMar>
              <w:top w:w="50" w:type="dxa"/>
              <w:left w:w="100" w:type="dxa"/>
            </w:tcMar>
          </w:tcPr>
          <w:p w:rsidR="00934A50" w:rsidRPr="00436FC1" w:rsidRDefault="00934A50">
            <w:pPr>
              <w:rPr>
                <w:sz w:val="24"/>
                <w:szCs w:val="24"/>
              </w:rPr>
            </w:pPr>
          </w:p>
        </w:tc>
        <w:tc>
          <w:tcPr>
            <w:tcW w:w="0" w:type="auto"/>
            <w:vMerge/>
            <w:tcBorders>
              <w:top w:val="nil"/>
            </w:tcBorders>
            <w:tcMar>
              <w:top w:w="50" w:type="dxa"/>
              <w:left w:w="100" w:type="dxa"/>
            </w:tcMar>
          </w:tcPr>
          <w:p w:rsidR="00934A50" w:rsidRPr="00436FC1" w:rsidRDefault="00934A50">
            <w:pPr>
              <w:rPr>
                <w:sz w:val="24"/>
                <w:szCs w:val="24"/>
              </w:rPr>
            </w:pPr>
          </w:p>
        </w:tc>
        <w:tc>
          <w:tcPr>
            <w:tcW w:w="830"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b/>
                <w:color w:val="000000"/>
                <w:sz w:val="24"/>
                <w:szCs w:val="24"/>
              </w:rPr>
              <w:t xml:space="preserve">Всего </w:t>
            </w:r>
          </w:p>
          <w:p w:rsidR="00934A50" w:rsidRPr="00436FC1" w:rsidRDefault="00934A50">
            <w:pPr>
              <w:spacing w:after="0"/>
              <w:ind w:left="135"/>
              <w:rPr>
                <w:sz w:val="24"/>
                <w:szCs w:val="24"/>
              </w:rPr>
            </w:pPr>
          </w:p>
        </w:tc>
        <w:tc>
          <w:tcPr>
            <w:tcW w:w="1529"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b/>
                <w:color w:val="000000"/>
                <w:sz w:val="24"/>
                <w:szCs w:val="24"/>
              </w:rPr>
              <w:t xml:space="preserve">Контрольные работы </w:t>
            </w:r>
          </w:p>
          <w:p w:rsidR="00934A50" w:rsidRPr="00436FC1" w:rsidRDefault="00934A50">
            <w:pPr>
              <w:spacing w:after="0"/>
              <w:ind w:left="135"/>
              <w:rPr>
                <w:sz w:val="24"/>
                <w:szCs w:val="24"/>
              </w:rPr>
            </w:pPr>
          </w:p>
        </w:tc>
        <w:tc>
          <w:tcPr>
            <w:tcW w:w="162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b/>
                <w:color w:val="000000"/>
                <w:sz w:val="24"/>
                <w:szCs w:val="24"/>
              </w:rPr>
              <w:t xml:space="preserve">Практические работы </w:t>
            </w:r>
          </w:p>
          <w:p w:rsidR="00934A50" w:rsidRPr="00436FC1" w:rsidRDefault="00934A50">
            <w:pPr>
              <w:spacing w:after="0"/>
              <w:ind w:left="135"/>
              <w:rPr>
                <w:sz w:val="24"/>
                <w:szCs w:val="24"/>
              </w:rPr>
            </w:pPr>
          </w:p>
        </w:tc>
        <w:tc>
          <w:tcPr>
            <w:tcW w:w="0" w:type="auto"/>
            <w:vMerge/>
            <w:tcBorders>
              <w:top w:val="nil"/>
            </w:tcBorders>
            <w:tcMar>
              <w:top w:w="50" w:type="dxa"/>
              <w:left w:w="100" w:type="dxa"/>
            </w:tcMar>
          </w:tcPr>
          <w:p w:rsidR="00934A50" w:rsidRPr="00436FC1" w:rsidRDefault="00934A50">
            <w:pPr>
              <w:rPr>
                <w:sz w:val="24"/>
                <w:szCs w:val="24"/>
              </w:rPr>
            </w:pPr>
          </w:p>
        </w:tc>
        <w:tc>
          <w:tcPr>
            <w:tcW w:w="0" w:type="auto"/>
            <w:vMerge/>
            <w:tcBorders>
              <w:top w:val="nil"/>
            </w:tcBorders>
            <w:tcMar>
              <w:top w:w="50" w:type="dxa"/>
              <w:left w:w="100" w:type="dxa"/>
            </w:tcMar>
          </w:tcPr>
          <w:p w:rsidR="00934A50" w:rsidRPr="00436FC1" w:rsidRDefault="00934A50">
            <w:pPr>
              <w:rPr>
                <w:sz w:val="24"/>
                <w:szCs w:val="24"/>
              </w:rPr>
            </w:pPr>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1</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Роль безопасности в жизни человека, общества, государства</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934A50">
            <w:pPr>
              <w:spacing w:after="0"/>
              <w:ind w:left="135"/>
              <w:rPr>
                <w:sz w:val="24"/>
                <w:szCs w:val="24"/>
              </w:rPr>
            </w:pPr>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2</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Чрезвычайные ситуации природного, техногенного и биолого-социального характера</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934A50">
            <w:pPr>
              <w:spacing w:after="0"/>
              <w:ind w:left="135"/>
              <w:rPr>
                <w:sz w:val="24"/>
                <w:szCs w:val="24"/>
              </w:rPr>
            </w:pPr>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3</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Мероприятия по оповещению и защите населения при ЧС и возникновении угроз военного характера</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934A50">
            <w:pPr>
              <w:spacing w:after="0"/>
              <w:ind w:left="135"/>
              <w:rPr>
                <w:sz w:val="24"/>
                <w:szCs w:val="24"/>
              </w:rPr>
            </w:pPr>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4</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Защита Отечества как долг и обязанность гражданина</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934A50">
            <w:pPr>
              <w:spacing w:after="0"/>
              <w:ind w:left="135"/>
              <w:rPr>
                <w:sz w:val="24"/>
                <w:szCs w:val="24"/>
              </w:rPr>
            </w:pPr>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5</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Вооруженные Силы Российской Федерации – защита нашего Отечества</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934A50">
            <w:pPr>
              <w:spacing w:after="0"/>
              <w:ind w:left="135"/>
              <w:rPr>
                <w:sz w:val="24"/>
                <w:szCs w:val="24"/>
              </w:rPr>
            </w:pPr>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6</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Состав и назначение Вооруженных Сил Российской Федерации</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934A50">
            <w:pPr>
              <w:spacing w:after="0"/>
              <w:ind w:left="135"/>
              <w:rPr>
                <w:sz w:val="24"/>
                <w:szCs w:val="24"/>
              </w:rPr>
            </w:pPr>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7</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Основные образцы вооружения и военной техники Вооруженных Сил Российской Федерации (основы технической подготовки и связи)</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934A50">
            <w:pPr>
              <w:spacing w:after="0"/>
              <w:ind w:left="135"/>
              <w:rPr>
                <w:sz w:val="24"/>
                <w:szCs w:val="24"/>
              </w:rPr>
            </w:pPr>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lastRenderedPageBreak/>
              <w:t>8</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Организационно-штатная структура мотострелкового отделения (взвода) (тактическая подготовка)</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934A50">
            <w:pPr>
              <w:spacing w:after="0"/>
              <w:ind w:left="135"/>
              <w:rPr>
                <w:sz w:val="24"/>
                <w:szCs w:val="24"/>
              </w:rPr>
            </w:pPr>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9</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Виды, назначение и тактико-технические характеристики стрелкового оружия и ручных гранат Вооруженных Сил Российской Федерации (огневая подготовка)</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934A50">
            <w:pPr>
              <w:spacing w:after="0"/>
              <w:ind w:left="135"/>
              <w:rPr>
                <w:sz w:val="24"/>
                <w:szCs w:val="24"/>
              </w:rPr>
            </w:pPr>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10</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Общевоинские уставы – закон жизни Вооруженных Сил Российской Федерации</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934A50">
            <w:pPr>
              <w:spacing w:after="0"/>
              <w:ind w:left="135"/>
              <w:rPr>
                <w:sz w:val="24"/>
                <w:szCs w:val="24"/>
              </w:rPr>
            </w:pPr>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11</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Военнослужащие и взаимоотношения между ними (общевоинские уставы)</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934A50">
            <w:pPr>
              <w:spacing w:after="0"/>
              <w:ind w:left="135"/>
              <w:rPr>
                <w:sz w:val="24"/>
                <w:szCs w:val="24"/>
              </w:rPr>
            </w:pPr>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12</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Воинская дисциплина, ее сущность и значение</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934A50">
            <w:pPr>
              <w:spacing w:after="0"/>
              <w:ind w:left="135"/>
              <w:rPr>
                <w:sz w:val="24"/>
                <w:szCs w:val="24"/>
              </w:rPr>
            </w:pPr>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13</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Строевые приёмы и движение без оружия (строевая подготовка)</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934A50">
            <w:pPr>
              <w:spacing w:after="0"/>
              <w:ind w:left="135"/>
              <w:rPr>
                <w:sz w:val="24"/>
                <w:szCs w:val="24"/>
              </w:rPr>
            </w:pPr>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14</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Основы безопасности жизнедеятельности</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934A50">
            <w:pPr>
              <w:spacing w:after="0"/>
              <w:ind w:left="135"/>
              <w:rPr>
                <w:sz w:val="24"/>
                <w:szCs w:val="24"/>
              </w:rPr>
            </w:pPr>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15</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Правила поведения в опасных и чрезвычайных ситуациях</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Библиотека ЦОК </w:t>
            </w:r>
            <w:hyperlink r:id="rId19">
              <w:r w:rsidRPr="00436FC1">
                <w:rPr>
                  <w:rFonts w:ascii="Times New Roman" w:hAnsi="Times New Roman"/>
                  <w:color w:val="0000FF"/>
                  <w:sz w:val="24"/>
                  <w:szCs w:val="24"/>
                  <w:u w:val="single"/>
                </w:rPr>
                <w:t>https://m.edsoo.ru/f5eac746</w:t>
              </w:r>
            </w:hyperlink>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16</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Основные опасности в быту. Предупреждение бытовых отравлений</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Библиотека ЦОК </w:t>
            </w:r>
            <w:hyperlink r:id="rId20">
              <w:r w:rsidRPr="00436FC1">
                <w:rPr>
                  <w:rFonts w:ascii="Times New Roman" w:hAnsi="Times New Roman"/>
                  <w:color w:val="0000FF"/>
                  <w:sz w:val="24"/>
                  <w:szCs w:val="24"/>
                  <w:u w:val="single"/>
                </w:rPr>
                <w:t>https://m.edsoo.ru/f5eac8c2</w:t>
              </w:r>
            </w:hyperlink>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17</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Предупреждение бытовых травм</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Библиотека ЦОК </w:t>
            </w:r>
            <w:hyperlink r:id="rId21">
              <w:r w:rsidRPr="00436FC1">
                <w:rPr>
                  <w:rFonts w:ascii="Times New Roman" w:hAnsi="Times New Roman"/>
                  <w:color w:val="0000FF"/>
                  <w:sz w:val="24"/>
                  <w:szCs w:val="24"/>
                  <w:u w:val="single"/>
                </w:rPr>
                <w:t>https://m.edsoo.ru/f5eac8c2</w:t>
              </w:r>
            </w:hyperlink>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lastRenderedPageBreak/>
              <w:t>18</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Безопасная эксплуатация бытовых приборов и мест общего пользования</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Библиотека ЦОК </w:t>
            </w:r>
            <w:hyperlink r:id="rId22">
              <w:r w:rsidRPr="00436FC1">
                <w:rPr>
                  <w:rFonts w:ascii="Times New Roman" w:hAnsi="Times New Roman"/>
                  <w:color w:val="0000FF"/>
                  <w:sz w:val="24"/>
                  <w:szCs w:val="24"/>
                  <w:u w:val="single"/>
                </w:rPr>
                <w:t>https://m.edsoo.ru/f5eacdf4</w:t>
              </w:r>
            </w:hyperlink>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19</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Пожарная безопасность в быту</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Библиотека ЦОК </w:t>
            </w:r>
            <w:hyperlink r:id="rId23">
              <w:r w:rsidRPr="00436FC1">
                <w:rPr>
                  <w:rFonts w:ascii="Times New Roman" w:hAnsi="Times New Roman"/>
                  <w:color w:val="0000FF"/>
                  <w:sz w:val="24"/>
                  <w:szCs w:val="24"/>
                  <w:u w:val="single"/>
                </w:rPr>
                <w:t>https://m.edsoo.ru/f5eacf84</w:t>
              </w:r>
            </w:hyperlink>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20</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Предупреждение ситуаций криминального характера</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934A50">
            <w:pPr>
              <w:spacing w:after="0"/>
              <w:ind w:left="135"/>
              <w:rPr>
                <w:sz w:val="24"/>
                <w:szCs w:val="24"/>
              </w:rPr>
            </w:pPr>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21</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Безопасные действия при авариях на коммунальных системах жизнеобеспечения</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Библиотека ЦОК </w:t>
            </w:r>
            <w:hyperlink r:id="rId24">
              <w:r w:rsidRPr="00436FC1">
                <w:rPr>
                  <w:rFonts w:ascii="Times New Roman" w:hAnsi="Times New Roman"/>
                  <w:color w:val="0000FF"/>
                  <w:sz w:val="24"/>
                  <w:szCs w:val="24"/>
                  <w:u w:val="single"/>
                </w:rPr>
                <w:t>https://m.edsoo.ru/f5ead51a</w:t>
              </w:r>
            </w:hyperlink>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22</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Правила дорожного движения</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Библиотека ЦОК </w:t>
            </w:r>
            <w:hyperlink r:id="rId25">
              <w:r w:rsidRPr="00436FC1">
                <w:rPr>
                  <w:rFonts w:ascii="Times New Roman" w:hAnsi="Times New Roman"/>
                  <w:color w:val="0000FF"/>
                  <w:sz w:val="24"/>
                  <w:szCs w:val="24"/>
                  <w:u w:val="single"/>
                </w:rPr>
                <w:t>https://m.edsoo.ru/f5ead68c</w:t>
              </w:r>
            </w:hyperlink>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23</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Безопасность пешехода</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Библиотека ЦОК </w:t>
            </w:r>
            <w:hyperlink r:id="rId26">
              <w:r w:rsidRPr="00436FC1">
                <w:rPr>
                  <w:rFonts w:ascii="Times New Roman" w:hAnsi="Times New Roman"/>
                  <w:color w:val="0000FF"/>
                  <w:sz w:val="24"/>
                  <w:szCs w:val="24"/>
                  <w:u w:val="single"/>
                </w:rPr>
                <w:t>https://m.edsoo.ru/f5eaefa0</w:t>
              </w:r>
            </w:hyperlink>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24</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Безопасность пассажира</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Библиотека ЦОК </w:t>
            </w:r>
            <w:hyperlink r:id="rId27">
              <w:r w:rsidRPr="00436FC1">
                <w:rPr>
                  <w:rFonts w:ascii="Times New Roman" w:hAnsi="Times New Roman"/>
                  <w:color w:val="0000FF"/>
                  <w:sz w:val="24"/>
                  <w:szCs w:val="24"/>
                  <w:u w:val="single"/>
                </w:rPr>
                <w:t>https://m.edsoo.ru/f5eaf78e</w:t>
              </w:r>
            </w:hyperlink>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25</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Безопасность водителя</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Библиотека ЦОК </w:t>
            </w:r>
            <w:hyperlink r:id="rId28">
              <w:r w:rsidRPr="00436FC1">
                <w:rPr>
                  <w:rFonts w:ascii="Times New Roman" w:hAnsi="Times New Roman"/>
                  <w:color w:val="0000FF"/>
                  <w:sz w:val="24"/>
                  <w:szCs w:val="24"/>
                  <w:u w:val="single"/>
                </w:rPr>
                <w:t>https://m.edsoo.ru/f5eaf946</w:t>
              </w:r>
            </w:hyperlink>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26</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Безопасные действия при дорожно-транспортных происшествиях</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Библиотека ЦОК </w:t>
            </w:r>
            <w:hyperlink r:id="rId29">
              <w:r w:rsidRPr="00436FC1">
                <w:rPr>
                  <w:rFonts w:ascii="Times New Roman" w:hAnsi="Times New Roman"/>
                  <w:color w:val="0000FF"/>
                  <w:sz w:val="24"/>
                  <w:szCs w:val="24"/>
                  <w:u w:val="single"/>
                </w:rPr>
                <w:t>https://m.edsoo.ru/f5eafef0</w:t>
              </w:r>
            </w:hyperlink>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27</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Безопасность пассажиров на различных видах транспорта</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Библиотека ЦОК </w:t>
            </w:r>
            <w:hyperlink r:id="rId30">
              <w:r w:rsidRPr="00436FC1">
                <w:rPr>
                  <w:rFonts w:ascii="Times New Roman" w:hAnsi="Times New Roman"/>
                  <w:color w:val="0000FF"/>
                  <w:sz w:val="24"/>
                  <w:szCs w:val="24"/>
                  <w:u w:val="single"/>
                </w:rPr>
                <w:t>https://m.edsoo.ru/f5eafd42</w:t>
              </w:r>
            </w:hyperlink>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28</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Первая помощь при чрезвычайных ситуациях на транспорте</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Библиотека ЦОК </w:t>
            </w:r>
            <w:hyperlink r:id="rId31">
              <w:r w:rsidRPr="00436FC1">
                <w:rPr>
                  <w:rFonts w:ascii="Times New Roman" w:hAnsi="Times New Roman"/>
                  <w:color w:val="0000FF"/>
                  <w:sz w:val="24"/>
                  <w:szCs w:val="24"/>
                  <w:u w:val="single"/>
                </w:rPr>
                <w:t>https://m.edsoo.ru/f5eb0210</w:t>
              </w:r>
            </w:hyperlink>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29</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Основные опасности в </w:t>
            </w:r>
            <w:r w:rsidRPr="00436FC1">
              <w:rPr>
                <w:rFonts w:ascii="Times New Roman" w:hAnsi="Times New Roman"/>
                <w:color w:val="000000"/>
                <w:sz w:val="24"/>
                <w:szCs w:val="24"/>
              </w:rPr>
              <w:lastRenderedPageBreak/>
              <w:t>общественных местах</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lastRenderedPageBreak/>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Библиотека ЦОК </w:t>
            </w:r>
            <w:hyperlink r:id="rId32">
              <w:r w:rsidRPr="00436FC1">
                <w:rPr>
                  <w:rFonts w:ascii="Times New Roman" w:hAnsi="Times New Roman"/>
                  <w:color w:val="0000FF"/>
                  <w:sz w:val="24"/>
                  <w:szCs w:val="24"/>
                  <w:u w:val="single"/>
                </w:rPr>
                <w:t>https://m.edsoo.ru/f5eb038c</w:t>
              </w:r>
            </w:hyperlink>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lastRenderedPageBreak/>
              <w:t>30</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Правила безопасного поведения при посещении массовых мероприятий</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934A50">
            <w:pPr>
              <w:spacing w:after="0"/>
              <w:ind w:left="135"/>
              <w:rPr>
                <w:sz w:val="24"/>
                <w:szCs w:val="24"/>
              </w:rPr>
            </w:pPr>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31</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Пожарная безопасность в общественных местах</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Библиотека ЦОК </w:t>
            </w:r>
            <w:hyperlink r:id="rId33">
              <w:r w:rsidRPr="00436FC1">
                <w:rPr>
                  <w:rFonts w:ascii="Times New Roman" w:hAnsi="Times New Roman"/>
                  <w:color w:val="0000FF"/>
                  <w:sz w:val="24"/>
                  <w:szCs w:val="24"/>
                  <w:u w:val="single"/>
                </w:rPr>
                <w:t>https://m.edsoo.ru/f5eb0c10</w:t>
              </w:r>
            </w:hyperlink>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32</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Пожарная безопасность в общественных местах</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Библиотека ЦОК </w:t>
            </w:r>
            <w:hyperlink r:id="rId34">
              <w:r w:rsidRPr="00436FC1">
                <w:rPr>
                  <w:rFonts w:ascii="Times New Roman" w:hAnsi="Times New Roman"/>
                  <w:color w:val="0000FF"/>
                  <w:sz w:val="24"/>
                  <w:szCs w:val="24"/>
                  <w:u w:val="single"/>
                </w:rPr>
                <w:t>https://m.edsoo.ru/f5eb0c10</w:t>
              </w:r>
            </w:hyperlink>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33</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Безопасные действия в ситуациях криминогенного и антиобщественного характера</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Библиотека ЦОК </w:t>
            </w:r>
            <w:hyperlink r:id="rId35">
              <w:r w:rsidRPr="00436FC1">
                <w:rPr>
                  <w:rFonts w:ascii="Times New Roman" w:hAnsi="Times New Roman"/>
                  <w:color w:val="0000FF"/>
                  <w:sz w:val="24"/>
                  <w:szCs w:val="24"/>
                  <w:u w:val="single"/>
                </w:rPr>
                <w:t>https://m.edsoo.ru/f5eb0c10</w:t>
              </w:r>
            </w:hyperlink>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34</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Безопасные действия в ситуациях криминогенного и антиобщественного характера</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Библиотека ЦОК </w:t>
            </w:r>
            <w:hyperlink r:id="rId36">
              <w:r w:rsidRPr="00436FC1">
                <w:rPr>
                  <w:rFonts w:ascii="Times New Roman" w:hAnsi="Times New Roman"/>
                  <w:color w:val="0000FF"/>
                  <w:sz w:val="24"/>
                  <w:szCs w:val="24"/>
                  <w:u w:val="single"/>
                </w:rPr>
                <w:t>https://m.edsoo.ru/f5eb0c10</w:t>
              </w:r>
            </w:hyperlink>
          </w:p>
        </w:tc>
      </w:tr>
      <w:tr w:rsidR="00934A50" w:rsidRPr="00436FC1">
        <w:trPr>
          <w:trHeight w:val="144"/>
          <w:tblCellSpacing w:w="20" w:type="nil"/>
        </w:trPr>
        <w:tc>
          <w:tcPr>
            <w:tcW w:w="0" w:type="auto"/>
            <w:gridSpan w:val="2"/>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ОБЩЕЕ КОЛИЧЕСТВО ЧАСОВ ПО ПРОГРАММЕ</w:t>
            </w:r>
          </w:p>
        </w:tc>
        <w:tc>
          <w:tcPr>
            <w:tcW w:w="1305"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34 </w:t>
            </w:r>
          </w:p>
        </w:tc>
        <w:tc>
          <w:tcPr>
            <w:tcW w:w="1529"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0 </w:t>
            </w:r>
          </w:p>
        </w:tc>
        <w:tc>
          <w:tcPr>
            <w:tcW w:w="1628"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0 </w:t>
            </w:r>
          </w:p>
        </w:tc>
        <w:tc>
          <w:tcPr>
            <w:tcW w:w="0" w:type="auto"/>
            <w:gridSpan w:val="2"/>
            <w:tcMar>
              <w:top w:w="50" w:type="dxa"/>
              <w:left w:w="100" w:type="dxa"/>
            </w:tcMar>
            <w:vAlign w:val="center"/>
          </w:tcPr>
          <w:p w:rsidR="00934A50" w:rsidRPr="00436FC1" w:rsidRDefault="00934A50">
            <w:pPr>
              <w:rPr>
                <w:sz w:val="24"/>
                <w:szCs w:val="24"/>
              </w:rPr>
            </w:pPr>
          </w:p>
        </w:tc>
      </w:tr>
    </w:tbl>
    <w:p w:rsidR="00934A50" w:rsidRPr="00436FC1" w:rsidRDefault="00934A50">
      <w:pPr>
        <w:rPr>
          <w:sz w:val="24"/>
          <w:szCs w:val="24"/>
        </w:rPr>
        <w:sectPr w:rsidR="00934A50" w:rsidRPr="00436FC1">
          <w:pgSz w:w="16383" w:h="11906" w:orient="landscape"/>
          <w:pgMar w:top="1134" w:right="850" w:bottom="1134" w:left="1701" w:header="720" w:footer="720" w:gutter="0"/>
          <w:cols w:space="720"/>
        </w:sectPr>
      </w:pPr>
    </w:p>
    <w:p w:rsidR="00436FC1" w:rsidRDefault="00436FC1">
      <w:pPr>
        <w:spacing w:after="0"/>
        <w:ind w:left="120"/>
        <w:rPr>
          <w:rFonts w:ascii="Times New Roman" w:hAnsi="Times New Roman"/>
          <w:b/>
          <w:color w:val="000000"/>
          <w:sz w:val="24"/>
          <w:szCs w:val="24"/>
        </w:rPr>
      </w:pPr>
      <w:r>
        <w:rPr>
          <w:rFonts w:ascii="Times New Roman" w:hAnsi="Times New Roman"/>
          <w:b/>
          <w:color w:val="000000"/>
          <w:sz w:val="28"/>
        </w:rPr>
        <w:lastRenderedPageBreak/>
        <w:t>ПОУРОЧНОЕ ПЛАНИРОВАНИЕ</w:t>
      </w:r>
    </w:p>
    <w:p w:rsidR="00934A50" w:rsidRPr="00436FC1" w:rsidRDefault="00525F4A">
      <w:pPr>
        <w:spacing w:after="0"/>
        <w:ind w:left="120"/>
        <w:rPr>
          <w:sz w:val="28"/>
          <w:szCs w:val="28"/>
        </w:rPr>
      </w:pPr>
      <w:r w:rsidRPr="00436FC1">
        <w:rPr>
          <w:rFonts w:ascii="Times New Roman" w:hAnsi="Times New Roman"/>
          <w:b/>
          <w:color w:val="000000"/>
          <w:sz w:val="24"/>
          <w:szCs w:val="24"/>
        </w:rPr>
        <w:t xml:space="preserve"> </w:t>
      </w:r>
      <w:r w:rsidRPr="00436FC1">
        <w:rPr>
          <w:rFonts w:ascii="Times New Roman" w:hAnsi="Times New Roman"/>
          <w:b/>
          <w:color w:val="000000"/>
          <w:sz w:val="28"/>
          <w:szCs w:val="28"/>
        </w:rPr>
        <w:t xml:space="preserve">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8"/>
        <w:gridCol w:w="3820"/>
        <w:gridCol w:w="1174"/>
        <w:gridCol w:w="1841"/>
        <w:gridCol w:w="1910"/>
        <w:gridCol w:w="1347"/>
        <w:gridCol w:w="3050"/>
      </w:tblGrid>
      <w:tr w:rsidR="00934A50" w:rsidRPr="00436FC1">
        <w:trPr>
          <w:trHeight w:val="144"/>
          <w:tblCellSpacing w:w="20" w:type="nil"/>
        </w:trPr>
        <w:tc>
          <w:tcPr>
            <w:tcW w:w="378" w:type="dxa"/>
            <w:vMerge w:val="restart"/>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b/>
                <w:color w:val="000000"/>
                <w:sz w:val="24"/>
                <w:szCs w:val="24"/>
              </w:rPr>
              <w:t xml:space="preserve">№ п/п </w:t>
            </w:r>
          </w:p>
          <w:p w:rsidR="00934A50" w:rsidRPr="00436FC1" w:rsidRDefault="00934A50">
            <w:pPr>
              <w:spacing w:after="0"/>
              <w:ind w:left="135"/>
              <w:rPr>
                <w:sz w:val="24"/>
                <w:szCs w:val="24"/>
              </w:rPr>
            </w:pPr>
          </w:p>
        </w:tc>
        <w:tc>
          <w:tcPr>
            <w:tcW w:w="3168" w:type="dxa"/>
            <w:vMerge w:val="restart"/>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b/>
                <w:color w:val="000000"/>
                <w:sz w:val="24"/>
                <w:szCs w:val="24"/>
              </w:rPr>
              <w:t xml:space="preserve">Тема урока </w:t>
            </w:r>
          </w:p>
          <w:p w:rsidR="00934A50" w:rsidRPr="00436FC1" w:rsidRDefault="00934A50">
            <w:pPr>
              <w:spacing w:after="0"/>
              <w:ind w:left="135"/>
              <w:rPr>
                <w:sz w:val="24"/>
                <w:szCs w:val="24"/>
              </w:rPr>
            </w:pPr>
          </w:p>
        </w:tc>
        <w:tc>
          <w:tcPr>
            <w:tcW w:w="0" w:type="auto"/>
            <w:gridSpan w:val="3"/>
            <w:tcMar>
              <w:top w:w="50" w:type="dxa"/>
              <w:left w:w="100" w:type="dxa"/>
            </w:tcMar>
            <w:vAlign w:val="center"/>
          </w:tcPr>
          <w:p w:rsidR="00934A50" w:rsidRPr="00436FC1" w:rsidRDefault="00525F4A">
            <w:pPr>
              <w:spacing w:after="0"/>
              <w:rPr>
                <w:sz w:val="24"/>
                <w:szCs w:val="24"/>
              </w:rPr>
            </w:pPr>
            <w:r w:rsidRPr="00436FC1">
              <w:rPr>
                <w:rFonts w:ascii="Times New Roman" w:hAnsi="Times New Roman"/>
                <w:b/>
                <w:color w:val="000000"/>
                <w:sz w:val="24"/>
                <w:szCs w:val="24"/>
              </w:rPr>
              <w:t>Количество часов</w:t>
            </w:r>
          </w:p>
        </w:tc>
        <w:tc>
          <w:tcPr>
            <w:tcW w:w="1155" w:type="dxa"/>
            <w:vMerge w:val="restart"/>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b/>
                <w:color w:val="000000"/>
                <w:sz w:val="24"/>
                <w:szCs w:val="24"/>
              </w:rPr>
              <w:t xml:space="preserve">Дата изучения </w:t>
            </w:r>
          </w:p>
          <w:p w:rsidR="00934A50" w:rsidRPr="00436FC1" w:rsidRDefault="00934A50">
            <w:pPr>
              <w:spacing w:after="0"/>
              <w:ind w:left="135"/>
              <w:rPr>
                <w:sz w:val="24"/>
                <w:szCs w:val="24"/>
              </w:rPr>
            </w:pPr>
          </w:p>
        </w:tc>
        <w:tc>
          <w:tcPr>
            <w:tcW w:w="1977" w:type="dxa"/>
            <w:vMerge w:val="restart"/>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b/>
                <w:color w:val="000000"/>
                <w:sz w:val="24"/>
                <w:szCs w:val="24"/>
              </w:rPr>
              <w:t xml:space="preserve">Электронные цифровые образовательные ресурсы </w:t>
            </w:r>
          </w:p>
          <w:p w:rsidR="00934A50" w:rsidRPr="00436FC1" w:rsidRDefault="00934A50">
            <w:pPr>
              <w:spacing w:after="0"/>
              <w:ind w:left="135"/>
              <w:rPr>
                <w:sz w:val="24"/>
                <w:szCs w:val="24"/>
              </w:rPr>
            </w:pPr>
          </w:p>
        </w:tc>
      </w:tr>
      <w:tr w:rsidR="00934A50" w:rsidRPr="00436FC1">
        <w:trPr>
          <w:trHeight w:val="144"/>
          <w:tblCellSpacing w:w="20" w:type="nil"/>
        </w:trPr>
        <w:tc>
          <w:tcPr>
            <w:tcW w:w="0" w:type="auto"/>
            <w:vMerge/>
            <w:tcBorders>
              <w:top w:val="nil"/>
            </w:tcBorders>
            <w:tcMar>
              <w:top w:w="50" w:type="dxa"/>
              <w:left w:w="100" w:type="dxa"/>
            </w:tcMar>
          </w:tcPr>
          <w:p w:rsidR="00934A50" w:rsidRPr="00436FC1" w:rsidRDefault="00934A50">
            <w:pPr>
              <w:rPr>
                <w:sz w:val="24"/>
                <w:szCs w:val="24"/>
              </w:rPr>
            </w:pPr>
          </w:p>
        </w:tc>
        <w:tc>
          <w:tcPr>
            <w:tcW w:w="0" w:type="auto"/>
            <w:vMerge/>
            <w:tcBorders>
              <w:top w:val="nil"/>
            </w:tcBorders>
            <w:tcMar>
              <w:top w:w="50" w:type="dxa"/>
              <w:left w:w="100" w:type="dxa"/>
            </w:tcMar>
          </w:tcPr>
          <w:p w:rsidR="00934A50" w:rsidRPr="00436FC1" w:rsidRDefault="00934A50">
            <w:pPr>
              <w:rPr>
                <w:sz w:val="24"/>
                <w:szCs w:val="24"/>
              </w:rPr>
            </w:pPr>
          </w:p>
        </w:tc>
        <w:tc>
          <w:tcPr>
            <w:tcW w:w="830"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b/>
                <w:color w:val="000000"/>
                <w:sz w:val="24"/>
                <w:szCs w:val="24"/>
              </w:rPr>
              <w:t xml:space="preserve">Всего </w:t>
            </w:r>
          </w:p>
          <w:p w:rsidR="00934A50" w:rsidRPr="00436FC1" w:rsidRDefault="00934A50">
            <w:pPr>
              <w:spacing w:after="0"/>
              <w:ind w:left="135"/>
              <w:rPr>
                <w:sz w:val="24"/>
                <w:szCs w:val="24"/>
              </w:rPr>
            </w:pPr>
          </w:p>
        </w:tc>
        <w:tc>
          <w:tcPr>
            <w:tcW w:w="1529"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b/>
                <w:color w:val="000000"/>
                <w:sz w:val="24"/>
                <w:szCs w:val="24"/>
              </w:rPr>
              <w:t xml:space="preserve">Контрольные работы </w:t>
            </w:r>
          </w:p>
          <w:p w:rsidR="00934A50" w:rsidRPr="00436FC1" w:rsidRDefault="00934A50">
            <w:pPr>
              <w:spacing w:after="0"/>
              <w:ind w:left="135"/>
              <w:rPr>
                <w:sz w:val="24"/>
                <w:szCs w:val="24"/>
              </w:rPr>
            </w:pPr>
          </w:p>
        </w:tc>
        <w:tc>
          <w:tcPr>
            <w:tcW w:w="162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b/>
                <w:color w:val="000000"/>
                <w:sz w:val="24"/>
                <w:szCs w:val="24"/>
              </w:rPr>
              <w:t xml:space="preserve">Практические работы </w:t>
            </w:r>
          </w:p>
          <w:p w:rsidR="00934A50" w:rsidRPr="00436FC1" w:rsidRDefault="00934A50">
            <w:pPr>
              <w:spacing w:after="0"/>
              <w:ind w:left="135"/>
              <w:rPr>
                <w:sz w:val="24"/>
                <w:szCs w:val="24"/>
              </w:rPr>
            </w:pPr>
          </w:p>
        </w:tc>
        <w:tc>
          <w:tcPr>
            <w:tcW w:w="0" w:type="auto"/>
            <w:vMerge/>
            <w:tcBorders>
              <w:top w:val="nil"/>
            </w:tcBorders>
            <w:tcMar>
              <w:top w:w="50" w:type="dxa"/>
              <w:left w:w="100" w:type="dxa"/>
            </w:tcMar>
          </w:tcPr>
          <w:p w:rsidR="00934A50" w:rsidRPr="00436FC1" w:rsidRDefault="00934A50">
            <w:pPr>
              <w:rPr>
                <w:sz w:val="24"/>
                <w:szCs w:val="24"/>
              </w:rPr>
            </w:pPr>
          </w:p>
        </w:tc>
        <w:tc>
          <w:tcPr>
            <w:tcW w:w="0" w:type="auto"/>
            <w:vMerge/>
            <w:tcBorders>
              <w:top w:val="nil"/>
            </w:tcBorders>
            <w:tcMar>
              <w:top w:w="50" w:type="dxa"/>
              <w:left w:w="100" w:type="dxa"/>
            </w:tcMar>
          </w:tcPr>
          <w:p w:rsidR="00934A50" w:rsidRPr="00436FC1" w:rsidRDefault="00934A50">
            <w:pPr>
              <w:rPr>
                <w:sz w:val="24"/>
                <w:szCs w:val="24"/>
              </w:rPr>
            </w:pPr>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1</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Правила безопасного поведения в природной среде</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934A50">
            <w:pPr>
              <w:spacing w:after="0"/>
              <w:ind w:left="135"/>
              <w:rPr>
                <w:sz w:val="24"/>
                <w:szCs w:val="24"/>
              </w:rPr>
            </w:pPr>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2</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Безопасные действия при автономном существовании в природной среде</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Библиотека ЦОК </w:t>
            </w:r>
            <w:hyperlink r:id="rId37">
              <w:r w:rsidRPr="00436FC1">
                <w:rPr>
                  <w:rFonts w:ascii="Times New Roman" w:hAnsi="Times New Roman"/>
                  <w:color w:val="0000FF"/>
                  <w:sz w:val="24"/>
                  <w:szCs w:val="24"/>
                  <w:u w:val="single"/>
                </w:rPr>
                <w:t>https://m.edsoo.ru/f5eb14e4</w:t>
              </w:r>
            </w:hyperlink>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3</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Пожарная безопасность в природной среде</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Библиотека ЦОК </w:t>
            </w:r>
            <w:hyperlink r:id="rId38">
              <w:r w:rsidRPr="00436FC1">
                <w:rPr>
                  <w:rFonts w:ascii="Times New Roman" w:hAnsi="Times New Roman"/>
                  <w:color w:val="0000FF"/>
                  <w:sz w:val="24"/>
                  <w:szCs w:val="24"/>
                  <w:u w:val="single"/>
                </w:rPr>
                <w:t>https://m.edsoo.ru/f5eb0efe</w:t>
              </w:r>
            </w:hyperlink>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4</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Безопасное поведение в горах</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Библиотека ЦОК </w:t>
            </w:r>
            <w:hyperlink r:id="rId39">
              <w:r w:rsidRPr="00436FC1">
                <w:rPr>
                  <w:rFonts w:ascii="Times New Roman" w:hAnsi="Times New Roman"/>
                  <w:color w:val="0000FF"/>
                  <w:sz w:val="24"/>
                  <w:szCs w:val="24"/>
                  <w:u w:val="single"/>
                </w:rPr>
                <w:t>https://m.edsoo.ru/f5eb1ac0</w:t>
              </w:r>
            </w:hyperlink>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5</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Безопасное поведение на водоёмах</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Библиотека ЦОК </w:t>
            </w:r>
            <w:hyperlink r:id="rId40">
              <w:r w:rsidRPr="00436FC1">
                <w:rPr>
                  <w:rFonts w:ascii="Times New Roman" w:hAnsi="Times New Roman"/>
                  <w:color w:val="0000FF"/>
                  <w:sz w:val="24"/>
                  <w:szCs w:val="24"/>
                  <w:u w:val="single"/>
                </w:rPr>
                <w:t>https://m.edsoo.ru/f5eb1da4</w:t>
              </w:r>
            </w:hyperlink>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6</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Безопасные действия при наводнении, цунами</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Библиотека ЦОК </w:t>
            </w:r>
            <w:hyperlink r:id="rId41">
              <w:r w:rsidRPr="00436FC1">
                <w:rPr>
                  <w:rFonts w:ascii="Times New Roman" w:hAnsi="Times New Roman"/>
                  <w:color w:val="0000FF"/>
                  <w:sz w:val="24"/>
                  <w:szCs w:val="24"/>
                  <w:u w:val="single"/>
                </w:rPr>
                <w:t>https://m.edsoo.ru/f5eb209c</w:t>
              </w:r>
            </w:hyperlink>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7</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Безопасные действия при урагане, смерче, грозе</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Библиотека ЦОК </w:t>
            </w:r>
            <w:hyperlink r:id="rId42">
              <w:r w:rsidRPr="00436FC1">
                <w:rPr>
                  <w:rFonts w:ascii="Times New Roman" w:hAnsi="Times New Roman"/>
                  <w:color w:val="0000FF"/>
                  <w:sz w:val="24"/>
                  <w:szCs w:val="24"/>
                  <w:u w:val="single"/>
                </w:rPr>
                <w:t>https://m.edsoo.ru/f5eb222c</w:t>
              </w:r>
            </w:hyperlink>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8</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Безопасные действия при землетрясении, извержении вулкана</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Библиотека ЦОК </w:t>
            </w:r>
            <w:hyperlink r:id="rId43">
              <w:r w:rsidRPr="00436FC1">
                <w:rPr>
                  <w:rFonts w:ascii="Times New Roman" w:hAnsi="Times New Roman"/>
                  <w:color w:val="0000FF"/>
                  <w:sz w:val="24"/>
                  <w:szCs w:val="24"/>
                  <w:u w:val="single"/>
                </w:rPr>
                <w:t>https://m.edsoo.ru/f5eb23a8</w:t>
              </w:r>
            </w:hyperlink>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9</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Экология и её значение для устойчивого развития общества</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934A50">
            <w:pPr>
              <w:spacing w:after="0"/>
              <w:ind w:left="135"/>
              <w:rPr>
                <w:sz w:val="24"/>
                <w:szCs w:val="24"/>
              </w:rPr>
            </w:pPr>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10</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Общие представления о здоровье</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Библиотека ЦОК </w:t>
            </w:r>
            <w:hyperlink r:id="rId44">
              <w:r w:rsidRPr="00436FC1">
                <w:rPr>
                  <w:rFonts w:ascii="Times New Roman" w:hAnsi="Times New Roman"/>
                  <w:color w:val="0000FF"/>
                  <w:sz w:val="24"/>
                  <w:szCs w:val="24"/>
                  <w:u w:val="single"/>
                </w:rPr>
                <w:t>https://m.edsoo.ru/f5eb279a</w:t>
              </w:r>
            </w:hyperlink>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lastRenderedPageBreak/>
              <w:t>11</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Предупреждение и защита от инфекционных заболеваний</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Библиотека ЦОК </w:t>
            </w:r>
            <w:hyperlink r:id="rId45">
              <w:r w:rsidRPr="00436FC1">
                <w:rPr>
                  <w:rFonts w:ascii="Times New Roman" w:hAnsi="Times New Roman"/>
                  <w:color w:val="0000FF"/>
                  <w:sz w:val="24"/>
                  <w:szCs w:val="24"/>
                  <w:u w:val="single"/>
                </w:rPr>
                <w:t>https://m.edsoo.ru/f5eb2c0e</w:t>
              </w:r>
            </w:hyperlink>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12</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Профилактика неинфекционных заболеваний</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Библиотека ЦОК </w:t>
            </w:r>
            <w:hyperlink r:id="rId46">
              <w:r w:rsidRPr="00436FC1">
                <w:rPr>
                  <w:rFonts w:ascii="Times New Roman" w:hAnsi="Times New Roman"/>
                  <w:color w:val="0000FF"/>
                  <w:sz w:val="24"/>
                  <w:szCs w:val="24"/>
                  <w:u w:val="single"/>
                </w:rPr>
                <w:t>https://m.edsoo.ru/f5eb2d94</w:t>
              </w:r>
            </w:hyperlink>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13</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Психическое здоровье и психологическое благополучие</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Библиотека ЦОК </w:t>
            </w:r>
            <w:hyperlink r:id="rId47">
              <w:r w:rsidRPr="00436FC1">
                <w:rPr>
                  <w:rFonts w:ascii="Times New Roman" w:hAnsi="Times New Roman"/>
                  <w:color w:val="0000FF"/>
                  <w:sz w:val="24"/>
                  <w:szCs w:val="24"/>
                  <w:u w:val="single"/>
                </w:rPr>
                <w:t>https://m.edsoo.ru/f5eb3078</w:t>
              </w:r>
            </w:hyperlink>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14</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Первая помощь при неотложных состояниях</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Библиотека ЦОК </w:t>
            </w:r>
            <w:hyperlink r:id="rId48">
              <w:r w:rsidRPr="00436FC1">
                <w:rPr>
                  <w:rFonts w:ascii="Times New Roman" w:hAnsi="Times New Roman"/>
                  <w:color w:val="0000FF"/>
                  <w:sz w:val="24"/>
                  <w:szCs w:val="24"/>
                  <w:u w:val="single"/>
                </w:rPr>
                <w:t>https://m.edsoo.ru/f5eb350a</w:t>
              </w:r>
            </w:hyperlink>
            <w:r w:rsidRPr="00436FC1">
              <w:rPr>
                <w:rFonts w:ascii="Times New Roman" w:hAnsi="Times New Roman"/>
                <w:color w:val="000000"/>
                <w:sz w:val="24"/>
                <w:szCs w:val="24"/>
              </w:rPr>
              <w:t xml:space="preserve"> </w:t>
            </w:r>
            <w:hyperlink r:id="rId49">
              <w:r w:rsidRPr="00436FC1">
                <w:rPr>
                  <w:rFonts w:ascii="Times New Roman" w:hAnsi="Times New Roman"/>
                  <w:color w:val="0000FF"/>
                  <w:sz w:val="24"/>
                  <w:szCs w:val="24"/>
                  <w:u w:val="single"/>
                </w:rPr>
                <w:t>https://m.edsoo.ru/f5eb367c</w:t>
              </w:r>
            </w:hyperlink>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15</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Практикум для отработки практических навыков первой помощи и психологической поддержки, решения кейсов, моделирования ситуаций</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934A50">
            <w:pPr>
              <w:spacing w:after="0"/>
              <w:ind w:left="135"/>
              <w:rPr>
                <w:sz w:val="24"/>
                <w:szCs w:val="24"/>
              </w:rPr>
            </w:pPr>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16</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Практикум для отработки практических навыков первой помощи и психологической поддержки, решения кейсов, моделирования ситуаций</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934A50">
            <w:pPr>
              <w:spacing w:after="0"/>
              <w:ind w:left="135"/>
              <w:rPr>
                <w:sz w:val="24"/>
                <w:szCs w:val="24"/>
              </w:rPr>
            </w:pPr>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17</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Общение – основа социального взаимодействия</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Библиотека ЦОК </w:t>
            </w:r>
            <w:hyperlink r:id="rId50">
              <w:r w:rsidRPr="00436FC1">
                <w:rPr>
                  <w:rFonts w:ascii="Times New Roman" w:hAnsi="Times New Roman"/>
                  <w:color w:val="0000FF"/>
                  <w:sz w:val="24"/>
                  <w:szCs w:val="24"/>
                  <w:u w:val="single"/>
                </w:rPr>
                <w:t>https://m.edsoo.ru/f5eb3ca8</w:t>
              </w:r>
            </w:hyperlink>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18</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Безопасные способы избегания и разрешения конфликтных ситуаций</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Библиотека ЦОК </w:t>
            </w:r>
            <w:hyperlink r:id="rId51">
              <w:r w:rsidRPr="00436FC1">
                <w:rPr>
                  <w:rFonts w:ascii="Times New Roman" w:hAnsi="Times New Roman"/>
                  <w:color w:val="0000FF"/>
                  <w:sz w:val="24"/>
                  <w:szCs w:val="24"/>
                  <w:u w:val="single"/>
                </w:rPr>
                <w:t>https://m.edsoo.ru/f5eb425c</w:t>
              </w:r>
            </w:hyperlink>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19</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Безопасные способы избегания и разрешения конфликтных ситуаций</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Библиотека ЦОК </w:t>
            </w:r>
            <w:hyperlink r:id="rId52">
              <w:r w:rsidRPr="00436FC1">
                <w:rPr>
                  <w:rFonts w:ascii="Times New Roman" w:hAnsi="Times New Roman"/>
                  <w:color w:val="0000FF"/>
                  <w:sz w:val="24"/>
                  <w:szCs w:val="24"/>
                  <w:u w:val="single"/>
                </w:rPr>
                <w:t>https://m.edsoo.ru/f5eb425c</w:t>
              </w:r>
            </w:hyperlink>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20</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Манипуляция и способы </w:t>
            </w:r>
            <w:r w:rsidRPr="00436FC1">
              <w:rPr>
                <w:rFonts w:ascii="Times New Roman" w:hAnsi="Times New Roman"/>
                <w:color w:val="000000"/>
                <w:sz w:val="24"/>
                <w:szCs w:val="24"/>
              </w:rPr>
              <w:lastRenderedPageBreak/>
              <w:t>противостоять ей</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lastRenderedPageBreak/>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Библиотека ЦОК </w:t>
            </w:r>
            <w:hyperlink r:id="rId53">
              <w:r w:rsidRPr="00436FC1">
                <w:rPr>
                  <w:rFonts w:ascii="Times New Roman" w:hAnsi="Times New Roman"/>
                  <w:color w:val="0000FF"/>
                  <w:sz w:val="24"/>
                  <w:szCs w:val="24"/>
                  <w:u w:val="single"/>
                </w:rPr>
                <w:t>https://m.edsoo.ru/f5eb40ea</w:t>
              </w:r>
            </w:hyperlink>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lastRenderedPageBreak/>
              <w:t>21</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Манипуляция и способы противостоять ей</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Библиотека ЦОК </w:t>
            </w:r>
            <w:hyperlink r:id="rId54">
              <w:r w:rsidRPr="00436FC1">
                <w:rPr>
                  <w:rFonts w:ascii="Times New Roman" w:hAnsi="Times New Roman"/>
                  <w:color w:val="0000FF"/>
                  <w:sz w:val="24"/>
                  <w:szCs w:val="24"/>
                  <w:u w:val="single"/>
                </w:rPr>
                <w:t>https://m.edsoo.ru/f5eb40ea</w:t>
              </w:r>
            </w:hyperlink>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22</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Современные увлечения. Их возможности и риски</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934A50">
            <w:pPr>
              <w:spacing w:after="0"/>
              <w:ind w:left="135"/>
              <w:rPr>
                <w:sz w:val="24"/>
                <w:szCs w:val="24"/>
              </w:rPr>
            </w:pPr>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23</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Цифровая среда - ее возможности и риски</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Библиотека ЦОК </w:t>
            </w:r>
            <w:hyperlink r:id="rId55">
              <w:r w:rsidRPr="00436FC1">
                <w:rPr>
                  <w:rFonts w:ascii="Times New Roman" w:hAnsi="Times New Roman"/>
                  <w:color w:val="0000FF"/>
                  <w:sz w:val="24"/>
                  <w:szCs w:val="24"/>
                  <w:u w:val="single"/>
                </w:rPr>
                <w:t>https://m.edsoo.ru/f5eb4568</w:t>
              </w:r>
            </w:hyperlink>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24</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Вредоносные программы и приложения, способы защиты от них</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Библиотека ЦОК </w:t>
            </w:r>
            <w:hyperlink r:id="rId56">
              <w:r w:rsidRPr="00436FC1">
                <w:rPr>
                  <w:rFonts w:ascii="Times New Roman" w:hAnsi="Times New Roman"/>
                  <w:color w:val="0000FF"/>
                  <w:sz w:val="24"/>
                  <w:szCs w:val="24"/>
                  <w:u w:val="single"/>
                </w:rPr>
                <w:t>https://m.edsoo.ru/f5eb46da</w:t>
              </w:r>
            </w:hyperlink>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25</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Опасный и запрещенный контент: способы распознавания и защиты</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Библиотека ЦОК </w:t>
            </w:r>
            <w:hyperlink r:id="rId57">
              <w:r w:rsidRPr="00436FC1">
                <w:rPr>
                  <w:rFonts w:ascii="Times New Roman" w:hAnsi="Times New Roman"/>
                  <w:color w:val="0000FF"/>
                  <w:sz w:val="24"/>
                  <w:szCs w:val="24"/>
                  <w:u w:val="single"/>
                </w:rPr>
                <w:t>https://m.edsoo.ru/f5eb46da</w:t>
              </w:r>
            </w:hyperlink>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26</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Деструктивные течения в интернете, их признаки, опасности</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Библиотека ЦОК </w:t>
            </w:r>
            <w:hyperlink r:id="rId58">
              <w:r w:rsidRPr="00436FC1">
                <w:rPr>
                  <w:rFonts w:ascii="Times New Roman" w:hAnsi="Times New Roman"/>
                  <w:color w:val="0000FF"/>
                  <w:sz w:val="24"/>
                  <w:szCs w:val="24"/>
                  <w:u w:val="single"/>
                </w:rPr>
                <w:t>https://m.edsoo.ru/f5eb4842</w:t>
              </w:r>
            </w:hyperlink>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27</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Правила безопасного поведения в цифровой среде</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Библиотека ЦОК </w:t>
            </w:r>
            <w:hyperlink r:id="rId59">
              <w:r w:rsidRPr="00436FC1">
                <w:rPr>
                  <w:rFonts w:ascii="Times New Roman" w:hAnsi="Times New Roman"/>
                  <w:color w:val="0000FF"/>
                  <w:sz w:val="24"/>
                  <w:szCs w:val="24"/>
                  <w:u w:val="single"/>
                </w:rPr>
                <w:t>https://m.edsoo.ru/f5eb46da</w:t>
              </w:r>
            </w:hyperlink>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28</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Сущность понятий «терроризм» и «экстремизм»</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 xml:space="preserve">Библиотека ЦОК </w:t>
            </w:r>
            <w:hyperlink r:id="rId60">
              <w:r w:rsidRPr="00436FC1">
                <w:rPr>
                  <w:rFonts w:ascii="Times New Roman" w:hAnsi="Times New Roman"/>
                  <w:color w:val="0000FF"/>
                  <w:sz w:val="24"/>
                  <w:szCs w:val="24"/>
                  <w:u w:val="single"/>
                </w:rPr>
                <w:t>https://m.edsoo.ru/f5eb46da</w:t>
              </w:r>
            </w:hyperlink>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29</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Основы общественно-государственной системы противодействия экстремизму и терроризму</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934A50">
            <w:pPr>
              <w:spacing w:after="0"/>
              <w:ind w:left="135"/>
              <w:rPr>
                <w:sz w:val="24"/>
                <w:szCs w:val="24"/>
              </w:rPr>
            </w:pPr>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30</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Основы общественно-государственной системы противодействия экстремизму и терроризму</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934A50">
            <w:pPr>
              <w:spacing w:after="0"/>
              <w:ind w:left="135"/>
              <w:rPr>
                <w:sz w:val="24"/>
                <w:szCs w:val="24"/>
              </w:rPr>
            </w:pPr>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lastRenderedPageBreak/>
              <w:t>31</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Опасности вовлечения в экстремистскую и террористическую деятельность, меры защиты</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934A50">
            <w:pPr>
              <w:spacing w:after="0"/>
              <w:ind w:left="135"/>
              <w:rPr>
                <w:sz w:val="24"/>
                <w:szCs w:val="24"/>
              </w:rPr>
            </w:pPr>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32</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Опасности вовлечения в экстремистскую и террористическую деятельность, меры защиты</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934A50">
            <w:pPr>
              <w:spacing w:after="0"/>
              <w:ind w:left="135"/>
              <w:rPr>
                <w:sz w:val="24"/>
                <w:szCs w:val="24"/>
              </w:rPr>
            </w:pPr>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33</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Правила безопасного поведения при угрозе и совершении террористического акта</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934A50">
            <w:pPr>
              <w:spacing w:after="0"/>
              <w:ind w:left="135"/>
              <w:rPr>
                <w:sz w:val="24"/>
                <w:szCs w:val="24"/>
              </w:rPr>
            </w:pPr>
          </w:p>
        </w:tc>
      </w:tr>
      <w:tr w:rsidR="00934A50" w:rsidRPr="00436FC1">
        <w:trPr>
          <w:trHeight w:val="144"/>
          <w:tblCellSpacing w:w="20" w:type="nil"/>
        </w:trPr>
        <w:tc>
          <w:tcPr>
            <w:tcW w:w="378" w:type="dxa"/>
            <w:tcMar>
              <w:top w:w="50" w:type="dxa"/>
              <w:left w:w="100" w:type="dxa"/>
            </w:tcMar>
            <w:vAlign w:val="center"/>
          </w:tcPr>
          <w:p w:rsidR="00934A50" w:rsidRPr="00436FC1" w:rsidRDefault="00525F4A">
            <w:pPr>
              <w:spacing w:after="0"/>
              <w:rPr>
                <w:sz w:val="24"/>
                <w:szCs w:val="24"/>
              </w:rPr>
            </w:pPr>
            <w:r w:rsidRPr="00436FC1">
              <w:rPr>
                <w:rFonts w:ascii="Times New Roman" w:hAnsi="Times New Roman"/>
                <w:color w:val="000000"/>
                <w:sz w:val="24"/>
                <w:szCs w:val="24"/>
              </w:rPr>
              <w:t>34</w:t>
            </w:r>
          </w:p>
        </w:tc>
        <w:tc>
          <w:tcPr>
            <w:tcW w:w="3168" w:type="dxa"/>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Правила безопасного поведения при угрозе и совершении террористического акта</w:t>
            </w:r>
          </w:p>
        </w:tc>
        <w:tc>
          <w:tcPr>
            <w:tcW w:w="830"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1 </w:t>
            </w:r>
          </w:p>
        </w:tc>
        <w:tc>
          <w:tcPr>
            <w:tcW w:w="1529" w:type="dxa"/>
            <w:tcMar>
              <w:top w:w="50" w:type="dxa"/>
              <w:left w:w="100" w:type="dxa"/>
            </w:tcMar>
            <w:vAlign w:val="center"/>
          </w:tcPr>
          <w:p w:rsidR="00934A50" w:rsidRPr="00436FC1" w:rsidRDefault="00934A50">
            <w:pPr>
              <w:spacing w:after="0"/>
              <w:ind w:left="135"/>
              <w:jc w:val="center"/>
              <w:rPr>
                <w:sz w:val="24"/>
                <w:szCs w:val="24"/>
              </w:rPr>
            </w:pPr>
          </w:p>
        </w:tc>
        <w:tc>
          <w:tcPr>
            <w:tcW w:w="1628" w:type="dxa"/>
            <w:tcMar>
              <w:top w:w="50" w:type="dxa"/>
              <w:left w:w="100" w:type="dxa"/>
            </w:tcMar>
            <w:vAlign w:val="center"/>
          </w:tcPr>
          <w:p w:rsidR="00934A50" w:rsidRPr="00436FC1" w:rsidRDefault="00934A50">
            <w:pPr>
              <w:spacing w:after="0"/>
              <w:ind w:left="135"/>
              <w:jc w:val="center"/>
              <w:rPr>
                <w:sz w:val="24"/>
                <w:szCs w:val="24"/>
              </w:rPr>
            </w:pPr>
          </w:p>
        </w:tc>
        <w:tc>
          <w:tcPr>
            <w:tcW w:w="1155" w:type="dxa"/>
            <w:tcMar>
              <w:top w:w="50" w:type="dxa"/>
              <w:left w:w="100" w:type="dxa"/>
            </w:tcMar>
            <w:vAlign w:val="center"/>
          </w:tcPr>
          <w:p w:rsidR="00934A50" w:rsidRPr="00436FC1" w:rsidRDefault="00934A50">
            <w:pPr>
              <w:spacing w:after="0"/>
              <w:ind w:left="135"/>
              <w:rPr>
                <w:sz w:val="24"/>
                <w:szCs w:val="24"/>
              </w:rPr>
            </w:pPr>
          </w:p>
        </w:tc>
        <w:tc>
          <w:tcPr>
            <w:tcW w:w="1977" w:type="dxa"/>
            <w:tcMar>
              <w:top w:w="50" w:type="dxa"/>
              <w:left w:w="100" w:type="dxa"/>
            </w:tcMar>
            <w:vAlign w:val="center"/>
          </w:tcPr>
          <w:p w:rsidR="00934A50" w:rsidRPr="00436FC1" w:rsidRDefault="00934A50">
            <w:pPr>
              <w:spacing w:after="0"/>
              <w:ind w:left="135"/>
              <w:rPr>
                <w:sz w:val="24"/>
                <w:szCs w:val="24"/>
              </w:rPr>
            </w:pPr>
          </w:p>
        </w:tc>
      </w:tr>
      <w:tr w:rsidR="00934A50" w:rsidRPr="00436FC1">
        <w:trPr>
          <w:trHeight w:val="144"/>
          <w:tblCellSpacing w:w="20" w:type="nil"/>
        </w:trPr>
        <w:tc>
          <w:tcPr>
            <w:tcW w:w="0" w:type="auto"/>
            <w:gridSpan w:val="2"/>
            <w:tcMar>
              <w:top w:w="50" w:type="dxa"/>
              <w:left w:w="100" w:type="dxa"/>
            </w:tcMar>
            <w:vAlign w:val="center"/>
          </w:tcPr>
          <w:p w:rsidR="00934A50" w:rsidRPr="00436FC1" w:rsidRDefault="00525F4A">
            <w:pPr>
              <w:spacing w:after="0"/>
              <w:ind w:left="135"/>
              <w:rPr>
                <w:sz w:val="24"/>
                <w:szCs w:val="24"/>
              </w:rPr>
            </w:pPr>
            <w:r w:rsidRPr="00436FC1">
              <w:rPr>
                <w:rFonts w:ascii="Times New Roman" w:hAnsi="Times New Roman"/>
                <w:color w:val="000000"/>
                <w:sz w:val="24"/>
                <w:szCs w:val="24"/>
              </w:rPr>
              <w:t>ОБЩЕЕ КОЛИЧЕСТВО ЧАСОВ ПО ПРОГРАММЕ</w:t>
            </w:r>
          </w:p>
        </w:tc>
        <w:tc>
          <w:tcPr>
            <w:tcW w:w="1305"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34 </w:t>
            </w:r>
          </w:p>
        </w:tc>
        <w:tc>
          <w:tcPr>
            <w:tcW w:w="1529"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0 </w:t>
            </w:r>
          </w:p>
        </w:tc>
        <w:tc>
          <w:tcPr>
            <w:tcW w:w="1628" w:type="dxa"/>
            <w:tcMar>
              <w:top w:w="50" w:type="dxa"/>
              <w:left w:w="100" w:type="dxa"/>
            </w:tcMar>
            <w:vAlign w:val="center"/>
          </w:tcPr>
          <w:p w:rsidR="00934A50" w:rsidRPr="00436FC1" w:rsidRDefault="00525F4A">
            <w:pPr>
              <w:spacing w:after="0"/>
              <w:ind w:left="135"/>
              <w:jc w:val="center"/>
              <w:rPr>
                <w:sz w:val="24"/>
                <w:szCs w:val="24"/>
              </w:rPr>
            </w:pPr>
            <w:r w:rsidRPr="00436FC1">
              <w:rPr>
                <w:rFonts w:ascii="Times New Roman" w:hAnsi="Times New Roman"/>
                <w:color w:val="000000"/>
                <w:sz w:val="24"/>
                <w:szCs w:val="24"/>
              </w:rPr>
              <w:t xml:space="preserve"> 0 </w:t>
            </w:r>
          </w:p>
        </w:tc>
        <w:tc>
          <w:tcPr>
            <w:tcW w:w="0" w:type="auto"/>
            <w:gridSpan w:val="2"/>
            <w:tcMar>
              <w:top w:w="50" w:type="dxa"/>
              <w:left w:w="100" w:type="dxa"/>
            </w:tcMar>
            <w:vAlign w:val="center"/>
          </w:tcPr>
          <w:p w:rsidR="00934A50" w:rsidRPr="00436FC1" w:rsidRDefault="00934A50">
            <w:pPr>
              <w:rPr>
                <w:sz w:val="24"/>
                <w:szCs w:val="24"/>
              </w:rPr>
            </w:pPr>
          </w:p>
        </w:tc>
      </w:tr>
    </w:tbl>
    <w:p w:rsidR="00934A50" w:rsidRPr="00436FC1" w:rsidRDefault="00934A50">
      <w:pPr>
        <w:rPr>
          <w:sz w:val="24"/>
          <w:szCs w:val="24"/>
        </w:rPr>
        <w:sectPr w:rsidR="00934A50" w:rsidRPr="00436FC1">
          <w:pgSz w:w="16383" w:h="11906" w:orient="landscape"/>
          <w:pgMar w:top="1134" w:right="850" w:bottom="1134" w:left="1701" w:header="720" w:footer="720" w:gutter="0"/>
          <w:cols w:space="720"/>
        </w:sectPr>
      </w:pPr>
    </w:p>
    <w:p w:rsidR="00934A50" w:rsidRPr="00436FC1" w:rsidRDefault="00525F4A">
      <w:pPr>
        <w:spacing w:after="0"/>
        <w:ind w:left="120"/>
      </w:pPr>
      <w:bookmarkStart w:id="8" w:name="block-78497808"/>
      <w:bookmarkEnd w:id="7"/>
      <w:r w:rsidRPr="00436FC1">
        <w:rPr>
          <w:rFonts w:ascii="Times New Roman" w:hAnsi="Times New Roman"/>
          <w:b/>
          <w:color w:val="000000"/>
          <w:sz w:val="28"/>
        </w:rPr>
        <w:lastRenderedPageBreak/>
        <w:t>УЧЕБНО-МЕТОДИЧЕСКОЕ ОБЕСПЕЧЕНИЕ ОБРАЗОВАТЕЛЬНОГО ПРОЦЕССА</w:t>
      </w:r>
    </w:p>
    <w:p w:rsidR="00934A50" w:rsidRDefault="00525F4A">
      <w:pPr>
        <w:spacing w:after="0" w:line="480" w:lineRule="auto"/>
        <w:ind w:left="120"/>
      </w:pPr>
      <w:r>
        <w:rPr>
          <w:rFonts w:ascii="Times New Roman" w:hAnsi="Times New Roman"/>
          <w:b/>
          <w:color w:val="000000"/>
          <w:sz w:val="28"/>
        </w:rPr>
        <w:t>ОБЯЗАТЕЛЬНЫЕ УЧЕБНЫЕ МАТЕРИАЛЫ ДЛЯ УЧЕНИКА</w:t>
      </w:r>
    </w:p>
    <w:p w:rsidR="00934A50" w:rsidRPr="00436FC1" w:rsidRDefault="00525F4A">
      <w:pPr>
        <w:spacing w:after="0" w:line="480" w:lineRule="auto"/>
        <w:ind w:left="120"/>
        <w:rPr>
          <w:sz w:val="24"/>
          <w:szCs w:val="24"/>
        </w:rPr>
      </w:pPr>
      <w:r w:rsidRPr="00436FC1">
        <w:rPr>
          <w:rFonts w:ascii="Times New Roman" w:hAnsi="Times New Roman"/>
          <w:color w:val="000000"/>
          <w:sz w:val="24"/>
          <w:szCs w:val="24"/>
        </w:rPr>
        <w:t>• Основы безопасности жизнедеятельности: 8 - 9-е классы: учебник: в 2 частях; 3-е издание, переработанное Ч. 1 Рудаков Д.П., Приорова Е.М., Позднякова О.В. и др.; под научной редакцией Шойгу Ю.С. Ч. 2 Куличенко Т.В., Костюк Г.П., Дежурный Л.И. и др.; под научной редакцией Шойгу Ю.С. Акционерное общество «Издательство «Просвещение»</w:t>
      </w:r>
      <w:r w:rsidRPr="00436FC1">
        <w:rPr>
          <w:sz w:val="24"/>
          <w:szCs w:val="24"/>
        </w:rPr>
        <w:br/>
      </w:r>
      <w:r w:rsidRPr="00436FC1">
        <w:rPr>
          <w:rFonts w:ascii="Times New Roman" w:hAnsi="Times New Roman"/>
          <w:color w:val="000000"/>
          <w:sz w:val="24"/>
          <w:szCs w:val="24"/>
        </w:rPr>
        <w:t xml:space="preserve"> • Основы безопасности жизнедеятельности: 8-й класс: учебник; 3-е издание, переработанное Хренников Б.О., Гололобов Н.В., Льняная Л.И. и др.; под редакцией Егорова С.Н. Акционерное общество «Издательство «Просвещение»</w:t>
      </w:r>
      <w:r w:rsidRPr="00436FC1">
        <w:rPr>
          <w:sz w:val="24"/>
          <w:szCs w:val="24"/>
        </w:rPr>
        <w:br/>
      </w:r>
      <w:bookmarkStart w:id="9" w:name="dea971fa-9aae-469c-8a9b-f4f233706a2c"/>
      <w:r w:rsidRPr="00436FC1">
        <w:rPr>
          <w:rFonts w:ascii="Times New Roman" w:hAnsi="Times New Roman"/>
          <w:color w:val="000000"/>
          <w:sz w:val="24"/>
          <w:szCs w:val="24"/>
        </w:rPr>
        <w:t xml:space="preserve"> • Основы безопасности жизнедеятельности: 9-й класс: учебник; 3-е</w:t>
      </w:r>
      <w:r w:rsidRPr="00525F4A">
        <w:rPr>
          <w:rFonts w:ascii="Times New Roman" w:hAnsi="Times New Roman"/>
          <w:color w:val="000000"/>
          <w:sz w:val="28"/>
        </w:rPr>
        <w:t xml:space="preserve"> издание, </w:t>
      </w:r>
      <w:r w:rsidRPr="00436FC1">
        <w:rPr>
          <w:rFonts w:ascii="Times New Roman" w:hAnsi="Times New Roman"/>
          <w:color w:val="000000"/>
          <w:sz w:val="24"/>
          <w:szCs w:val="24"/>
        </w:rPr>
        <w:t>переработанное Хренников Б.О., Гололобов Н.В., Льняная Л.И. и др.; под редакцией Егорова С.Н. Акционерное общество «Издательство «Просвещение»</w:t>
      </w:r>
      <w:bookmarkEnd w:id="9"/>
    </w:p>
    <w:p w:rsidR="00934A50" w:rsidRPr="00525F4A" w:rsidRDefault="00934A50">
      <w:pPr>
        <w:spacing w:after="0" w:line="480" w:lineRule="auto"/>
        <w:ind w:left="120"/>
      </w:pPr>
    </w:p>
    <w:p w:rsidR="00934A50" w:rsidRPr="00525F4A" w:rsidRDefault="00934A50">
      <w:pPr>
        <w:spacing w:after="0"/>
        <w:ind w:left="120"/>
      </w:pPr>
    </w:p>
    <w:p w:rsidR="00934A50" w:rsidRPr="00525F4A" w:rsidRDefault="00525F4A">
      <w:pPr>
        <w:spacing w:after="0" w:line="480" w:lineRule="auto"/>
        <w:ind w:left="120"/>
      </w:pPr>
      <w:r w:rsidRPr="00525F4A">
        <w:rPr>
          <w:rFonts w:ascii="Times New Roman" w:hAnsi="Times New Roman"/>
          <w:b/>
          <w:color w:val="000000"/>
          <w:sz w:val="28"/>
        </w:rPr>
        <w:t>МЕТОДИЧЕСКИЕ МАТЕРИАЛЫ ДЛЯ УЧИТЕЛЯ</w:t>
      </w:r>
    </w:p>
    <w:p w:rsidR="00934A50" w:rsidRPr="00525F4A" w:rsidRDefault="00525F4A">
      <w:pPr>
        <w:spacing w:after="0" w:line="480" w:lineRule="auto"/>
        <w:ind w:left="120"/>
        <w:jc w:val="both"/>
      </w:pPr>
      <w:r w:rsidRPr="00436FC1">
        <w:rPr>
          <w:rFonts w:ascii="Times New Roman" w:hAnsi="Times New Roman"/>
          <w:color w:val="000000"/>
          <w:sz w:val="20"/>
          <w:szCs w:val="20"/>
        </w:rPr>
        <w:t>Методические рекомендации для учителей  по использованию учебников, включённых в федеральный перечень, при реализации учебного предмета «Основы безопасности и защиты Родины» https://uchitel.club/fgos/fgos-obzh</w:t>
      </w:r>
      <w:r w:rsidRPr="00525F4A">
        <w:rPr>
          <w:rFonts w:ascii="Times New Roman" w:hAnsi="Times New Roman"/>
          <w:color w:val="000000"/>
          <w:sz w:val="28"/>
        </w:rPr>
        <w:t xml:space="preserve">. </w:t>
      </w:r>
    </w:p>
    <w:p w:rsidR="00934A50" w:rsidRPr="00525F4A" w:rsidRDefault="00934A50">
      <w:pPr>
        <w:spacing w:after="0"/>
        <w:ind w:left="120"/>
      </w:pPr>
    </w:p>
    <w:p w:rsidR="00934A50" w:rsidRPr="00525F4A" w:rsidRDefault="00525F4A">
      <w:pPr>
        <w:spacing w:after="0" w:line="480" w:lineRule="auto"/>
        <w:ind w:left="120"/>
      </w:pPr>
      <w:r w:rsidRPr="00525F4A">
        <w:rPr>
          <w:rFonts w:ascii="Times New Roman" w:hAnsi="Times New Roman"/>
          <w:b/>
          <w:color w:val="000000"/>
          <w:sz w:val="28"/>
        </w:rPr>
        <w:t>ЦИФРОВЫЕ ОБРАЗОВАТЕЛЬНЫЕ РЕСУРСЫ И РЕСУРСЫ СЕТИ ИНТЕРНЕТ</w:t>
      </w:r>
    </w:p>
    <w:p w:rsidR="00934A50" w:rsidRPr="00525F4A" w:rsidRDefault="00934A50">
      <w:pPr>
        <w:spacing w:after="0" w:line="480" w:lineRule="auto"/>
        <w:ind w:left="120"/>
      </w:pPr>
    </w:p>
    <w:bookmarkEnd w:id="8"/>
    <w:p w:rsidR="00525F4A" w:rsidRPr="00525F4A" w:rsidRDefault="00525F4A"/>
    <w:sectPr w:rsidR="00525F4A" w:rsidRPr="00525F4A">
      <w:pgSz w:w="11907" w:h="16839" w:code="9"/>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41ED8" w:rsidRDefault="00341ED8" w:rsidP="00341ED8">
      <w:pPr>
        <w:spacing w:after="0" w:line="240" w:lineRule="auto"/>
      </w:pPr>
      <w:r>
        <w:separator/>
      </w:r>
    </w:p>
  </w:endnote>
  <w:endnote w:type="continuationSeparator" w:id="0">
    <w:p w:rsidR="00341ED8" w:rsidRDefault="00341ED8" w:rsidP="00341E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41ED8" w:rsidRDefault="00341ED8" w:rsidP="00341ED8">
      <w:pPr>
        <w:spacing w:after="0" w:line="240" w:lineRule="auto"/>
      </w:pPr>
      <w:r>
        <w:separator/>
      </w:r>
    </w:p>
  </w:footnote>
  <w:footnote w:type="continuationSeparator" w:id="0">
    <w:p w:rsidR="00341ED8" w:rsidRDefault="00341ED8" w:rsidP="00341ED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BDD3B9F"/>
    <w:multiLevelType w:val="multilevel"/>
    <w:tmpl w:val="0DE6814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4A50"/>
    <w:rsid w:val="00132716"/>
    <w:rsid w:val="00341ED8"/>
    <w:rsid w:val="003F7DCF"/>
    <w:rsid w:val="00431FE3"/>
    <w:rsid w:val="00436FC1"/>
    <w:rsid w:val="00525F4A"/>
    <w:rsid w:val="0054790E"/>
    <w:rsid w:val="00833627"/>
    <w:rsid w:val="00934A50"/>
    <w:rsid w:val="00AF59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6A3E9FD-4946-4811-94D2-75232974B5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footer"/>
    <w:basedOn w:val="a"/>
    <w:link w:val="af"/>
    <w:uiPriority w:val="99"/>
    <w:unhideWhenUsed/>
    <w:rsid w:val="00341ED8"/>
    <w:pPr>
      <w:tabs>
        <w:tab w:val="center" w:pos="4677"/>
        <w:tab w:val="right" w:pos="9355"/>
      </w:tabs>
      <w:spacing w:after="0" w:line="240" w:lineRule="auto"/>
    </w:pPr>
  </w:style>
  <w:style w:type="character" w:customStyle="1" w:styleId="af">
    <w:name w:val="Нижний колонтитул Знак"/>
    <w:basedOn w:val="a0"/>
    <w:link w:val="ae"/>
    <w:uiPriority w:val="99"/>
    <w:rsid w:val="00341E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3" Type="http://schemas.openxmlformats.org/officeDocument/2006/relationships/hyperlink" Target="https://m.edsoo.ru/7f419506" TargetMode="External"/><Relationship Id="rId18" Type="http://schemas.openxmlformats.org/officeDocument/2006/relationships/hyperlink" Target="https://m.edsoo.ru/7f41b590" TargetMode="External"/><Relationship Id="rId26" Type="http://schemas.openxmlformats.org/officeDocument/2006/relationships/hyperlink" Target="https://m.edsoo.ru/f5eaefa0" TargetMode="External"/><Relationship Id="rId39" Type="http://schemas.openxmlformats.org/officeDocument/2006/relationships/hyperlink" Target="https://m.edsoo.ru/f5eb1ac0" TargetMode="External"/><Relationship Id="rId21" Type="http://schemas.openxmlformats.org/officeDocument/2006/relationships/hyperlink" Target="https://m.edsoo.ru/f5eac8c2" TargetMode="External"/><Relationship Id="rId34" Type="http://schemas.openxmlformats.org/officeDocument/2006/relationships/hyperlink" Target="https://m.edsoo.ru/f5eb0c10" TargetMode="External"/><Relationship Id="rId42" Type="http://schemas.openxmlformats.org/officeDocument/2006/relationships/hyperlink" Target="https://m.edsoo.ru/f5eb222c" TargetMode="External"/><Relationship Id="rId47" Type="http://schemas.openxmlformats.org/officeDocument/2006/relationships/hyperlink" Target="https://m.edsoo.ru/f5eb3078" TargetMode="External"/><Relationship Id="rId50" Type="http://schemas.openxmlformats.org/officeDocument/2006/relationships/hyperlink" Target="https://m.edsoo.ru/f5eb3ca8" TargetMode="External"/><Relationship Id="rId55" Type="http://schemas.openxmlformats.org/officeDocument/2006/relationships/hyperlink" Target="https://m.edsoo.ru/f5eb4568" TargetMode="Externa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hyperlink" Target="https://m.edsoo.ru/7f41b590" TargetMode="External"/><Relationship Id="rId20" Type="http://schemas.openxmlformats.org/officeDocument/2006/relationships/hyperlink" Target="https://m.edsoo.ru/f5eac8c2" TargetMode="External"/><Relationship Id="rId29" Type="http://schemas.openxmlformats.org/officeDocument/2006/relationships/hyperlink" Target="https://m.edsoo.ru/f5eafef0" TargetMode="External"/><Relationship Id="rId41" Type="http://schemas.openxmlformats.org/officeDocument/2006/relationships/hyperlink" Target="https://m.edsoo.ru/f5eb209c" TargetMode="External"/><Relationship Id="rId54" Type="http://schemas.openxmlformats.org/officeDocument/2006/relationships/hyperlink" Target="https://m.edsoo.ru/f5eb40ea" TargetMode="External"/><Relationship Id="rId62"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edsoo.ru/7f419506" TargetMode="External"/><Relationship Id="rId24" Type="http://schemas.openxmlformats.org/officeDocument/2006/relationships/hyperlink" Target="https://m.edsoo.ru/f5ead51a" TargetMode="External"/><Relationship Id="rId32" Type="http://schemas.openxmlformats.org/officeDocument/2006/relationships/hyperlink" Target="https://m.edsoo.ru/f5eb038c" TargetMode="External"/><Relationship Id="rId37" Type="http://schemas.openxmlformats.org/officeDocument/2006/relationships/hyperlink" Target="https://m.edsoo.ru/f5eb14e4" TargetMode="External"/><Relationship Id="rId40" Type="http://schemas.openxmlformats.org/officeDocument/2006/relationships/hyperlink" Target="https://m.edsoo.ru/f5eb1da4" TargetMode="External"/><Relationship Id="rId45" Type="http://schemas.openxmlformats.org/officeDocument/2006/relationships/hyperlink" Target="https://m.edsoo.ru/f5eb2c0e" TargetMode="External"/><Relationship Id="rId53" Type="http://schemas.openxmlformats.org/officeDocument/2006/relationships/hyperlink" Target="https://m.edsoo.ru/f5eb40ea" TargetMode="External"/><Relationship Id="rId58" Type="http://schemas.openxmlformats.org/officeDocument/2006/relationships/hyperlink" Target="https://m.edsoo.ru/f5eb4842" TargetMode="External"/><Relationship Id="rId5" Type="http://schemas.openxmlformats.org/officeDocument/2006/relationships/footnotes" Target="footnotes.xml"/><Relationship Id="rId15" Type="http://schemas.openxmlformats.org/officeDocument/2006/relationships/hyperlink" Target="https://m.edsoo.ru/7f41b590" TargetMode="External"/><Relationship Id="rId23" Type="http://schemas.openxmlformats.org/officeDocument/2006/relationships/hyperlink" Target="https://m.edsoo.ru/f5eacf84" TargetMode="External"/><Relationship Id="rId28" Type="http://schemas.openxmlformats.org/officeDocument/2006/relationships/hyperlink" Target="https://m.edsoo.ru/f5eaf946" TargetMode="External"/><Relationship Id="rId36" Type="http://schemas.openxmlformats.org/officeDocument/2006/relationships/hyperlink" Target="https://m.edsoo.ru/f5eb0c10" TargetMode="External"/><Relationship Id="rId49" Type="http://schemas.openxmlformats.org/officeDocument/2006/relationships/hyperlink" Target="https://m.edsoo.ru/f5eb367c" TargetMode="External"/><Relationship Id="rId57" Type="http://schemas.openxmlformats.org/officeDocument/2006/relationships/hyperlink" Target="https://m.edsoo.ru/f5eb46da" TargetMode="External"/><Relationship Id="rId61" Type="http://schemas.openxmlformats.org/officeDocument/2006/relationships/fontTable" Target="fontTable.xml"/><Relationship Id="rId10" Type="http://schemas.openxmlformats.org/officeDocument/2006/relationships/hyperlink" Target="https://m.edsoo.ru/7f419506" TargetMode="External"/><Relationship Id="rId19" Type="http://schemas.openxmlformats.org/officeDocument/2006/relationships/hyperlink" Target="https://m.edsoo.ru/f5eac746" TargetMode="External"/><Relationship Id="rId31" Type="http://schemas.openxmlformats.org/officeDocument/2006/relationships/hyperlink" Target="https://m.edsoo.ru/f5eb0210" TargetMode="External"/><Relationship Id="rId44" Type="http://schemas.openxmlformats.org/officeDocument/2006/relationships/hyperlink" Target="https://m.edsoo.ru/f5eb279a" TargetMode="External"/><Relationship Id="rId52" Type="http://schemas.openxmlformats.org/officeDocument/2006/relationships/hyperlink" Target="https://m.edsoo.ru/f5eb425c" TargetMode="External"/><Relationship Id="rId60" Type="http://schemas.openxmlformats.org/officeDocument/2006/relationships/hyperlink" Target="https://m.edsoo.ru/f5eb46da" TargetMode="External"/><Relationship Id="rId4" Type="http://schemas.openxmlformats.org/officeDocument/2006/relationships/webSettings" Target="webSettings.xml"/><Relationship Id="rId9" Type="http://schemas.openxmlformats.org/officeDocument/2006/relationships/hyperlink" Target="https://m.edsoo.ru/7f419506" TargetMode="External"/><Relationship Id="rId14" Type="http://schemas.openxmlformats.org/officeDocument/2006/relationships/hyperlink" Target="https://m.edsoo.ru/7f41b590" TargetMode="External"/><Relationship Id="rId22" Type="http://schemas.openxmlformats.org/officeDocument/2006/relationships/hyperlink" Target="https://m.edsoo.ru/f5eacdf4" TargetMode="External"/><Relationship Id="rId27" Type="http://schemas.openxmlformats.org/officeDocument/2006/relationships/hyperlink" Target="https://m.edsoo.ru/f5eaf78e" TargetMode="External"/><Relationship Id="rId30" Type="http://schemas.openxmlformats.org/officeDocument/2006/relationships/hyperlink" Target="https://m.edsoo.ru/f5eafd42" TargetMode="External"/><Relationship Id="rId35" Type="http://schemas.openxmlformats.org/officeDocument/2006/relationships/hyperlink" Target="https://m.edsoo.ru/f5eb0c10" TargetMode="External"/><Relationship Id="rId43" Type="http://schemas.openxmlformats.org/officeDocument/2006/relationships/hyperlink" Target="https://m.edsoo.ru/f5eb23a8" TargetMode="External"/><Relationship Id="rId48" Type="http://schemas.openxmlformats.org/officeDocument/2006/relationships/hyperlink" Target="https://m.edsoo.ru/f5eb350a" TargetMode="External"/><Relationship Id="rId56" Type="http://schemas.openxmlformats.org/officeDocument/2006/relationships/hyperlink" Target="https://m.edsoo.ru/f5eb46da" TargetMode="External"/><Relationship Id="rId8" Type="http://schemas.openxmlformats.org/officeDocument/2006/relationships/hyperlink" Target="https://m.edsoo.ru/7f419506" TargetMode="External"/><Relationship Id="rId51" Type="http://schemas.openxmlformats.org/officeDocument/2006/relationships/hyperlink" Target="https://m.edsoo.ru/f5eb425c" TargetMode="External"/><Relationship Id="rId3" Type="http://schemas.openxmlformats.org/officeDocument/2006/relationships/settings" Target="settings.xml"/><Relationship Id="rId12" Type="http://schemas.openxmlformats.org/officeDocument/2006/relationships/hyperlink" Target="https://m.edsoo.ru/7f419506" TargetMode="External"/><Relationship Id="rId17" Type="http://schemas.openxmlformats.org/officeDocument/2006/relationships/hyperlink" Target="https://m.edsoo.ru/7f41b590" TargetMode="External"/><Relationship Id="rId25" Type="http://schemas.openxmlformats.org/officeDocument/2006/relationships/hyperlink" Target="https://m.edsoo.ru/f5ead68c" TargetMode="External"/><Relationship Id="rId33" Type="http://schemas.openxmlformats.org/officeDocument/2006/relationships/hyperlink" Target="https://m.edsoo.ru/f5eb0c10" TargetMode="External"/><Relationship Id="rId38" Type="http://schemas.openxmlformats.org/officeDocument/2006/relationships/hyperlink" Target="https://m.edsoo.ru/f5eb0efe" TargetMode="External"/><Relationship Id="rId46" Type="http://schemas.openxmlformats.org/officeDocument/2006/relationships/hyperlink" Target="https://m.edsoo.ru/f5eb2d94" TargetMode="External"/><Relationship Id="rId59" Type="http://schemas.openxmlformats.org/officeDocument/2006/relationships/hyperlink" Target="https://m.edsoo.ru/f5eb46d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36</Pages>
  <Words>10849</Words>
  <Characters>61841</Characters>
  <Application>Microsoft Office Word</Application>
  <DocSecurity>0</DocSecurity>
  <Lines>515</Lines>
  <Paragraphs>145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72545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Администрация</cp:lastModifiedBy>
  <cp:revision>7</cp:revision>
  <dcterms:created xsi:type="dcterms:W3CDTF">2025-11-04T16:34:00Z</dcterms:created>
  <dcterms:modified xsi:type="dcterms:W3CDTF">2026-01-20T13:58:00Z</dcterms:modified>
</cp:coreProperties>
</file>